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tabs>
          <w:tab w:val="clear" w:pos="709"/>
          <w:tab w:val="left" w:pos="1242" w:leader="none"/>
          <w:tab w:val="left" w:pos="1245" w:leader="none"/>
        </w:tabs>
        <w:bidi w:val="0"/>
        <w:spacing w:lineRule="auto" w:line="240" w:before="0" w:after="0"/>
        <w:ind w:start="0" w:end="795" w:hanging="0"/>
        <w:jc w:val="both"/>
        <w:rPr/>
      </w:pPr>
      <w:r>
        <w:rPr>
          <w:b/>
          <w:sz w:val="20"/>
        </w:rPr>
        <w:t xml:space="preserve"> </w:t>
      </w:r>
      <w:r>
        <w:rPr>
          <w:b/>
          <w:sz w:val="20"/>
        </w:rPr>
        <w:tab/>
        <w:t xml:space="preserve">Закон о рекламе </w:t>
      </w:r>
      <w:r>
        <w:rPr>
          <w:sz w:val="20"/>
        </w:rPr>
        <w:t>– Федеральный закон от 13.03.2006 №38-ФЗ «О</w:t>
      </w:r>
      <w:r>
        <w:rPr>
          <w:spacing w:val="40"/>
          <w:sz w:val="20"/>
        </w:rPr>
        <w:t xml:space="preserve"> </w:t>
        <w:tab/>
      </w:r>
      <w:r>
        <w:rPr>
          <w:spacing w:val="-2"/>
          <w:sz w:val="20"/>
        </w:rPr>
        <w:t>рекламе»;</w:t>
      </w:r>
    </w:p>
    <w:p>
      <w:pPr>
        <w:pStyle w:val="ListParagraph"/>
        <w:numPr>
          <w:ilvl w:val="1"/>
          <w:numId w:val="3"/>
        </w:numPr>
        <w:tabs>
          <w:tab w:val="clear" w:pos="709"/>
          <w:tab w:val="left" w:pos="2488" w:leader="none"/>
          <w:tab w:val="left" w:pos="2490" w:leader="none"/>
        </w:tabs>
        <w:bidi w:val="0"/>
        <w:spacing w:lineRule="auto" w:line="240" w:before="1" w:after="0"/>
        <w:ind w:start="1245" w:end="797" w:hanging="1133"/>
        <w:jc w:val="both"/>
        <w:rPr/>
      </w:pPr>
      <w:r>
        <w:rPr>
          <w:b/>
          <w:sz w:val="20"/>
        </w:rPr>
        <w:t xml:space="preserve">Информационная система персональных данных </w:t>
      </w:r>
      <w:r>
        <w:rPr>
          <w:sz w:val="20"/>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ListParagraph"/>
        <w:numPr>
          <w:ilvl w:val="1"/>
          <w:numId w:val="3"/>
        </w:numPr>
        <w:tabs>
          <w:tab w:val="clear" w:pos="709"/>
          <w:tab w:val="left" w:pos="2487" w:leader="none"/>
          <w:tab w:val="left" w:pos="2490" w:leader="none"/>
        </w:tabs>
        <w:bidi w:val="0"/>
        <w:spacing w:lineRule="auto" w:line="240" w:before="1" w:after="0"/>
        <w:ind w:start="1245" w:end="795" w:hanging="1133"/>
        <w:jc w:val="both"/>
        <w:rPr/>
      </w:pPr>
      <w:r>
        <w:rPr>
          <w:b/>
          <w:sz w:val="20"/>
        </w:rPr>
        <w:t xml:space="preserve">Неавтоматизированная обработка персональных данных </w:t>
      </w:r>
      <w:r>
        <w:rPr>
          <w:sz w:val="20"/>
        </w:rPr>
        <w:t>- обработка, при которой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pPr>
        <w:pStyle w:val="ListParagraph"/>
        <w:numPr>
          <w:ilvl w:val="1"/>
          <w:numId w:val="3"/>
        </w:numPr>
        <w:tabs>
          <w:tab w:val="clear" w:pos="709"/>
          <w:tab w:val="left" w:pos="2487" w:leader="none"/>
          <w:tab w:val="left" w:pos="2490" w:leader="none"/>
        </w:tabs>
        <w:bidi w:val="0"/>
        <w:spacing w:lineRule="auto" w:line="240" w:before="0" w:after="0"/>
        <w:ind w:start="1245" w:end="796" w:hanging="1133"/>
        <w:jc w:val="both"/>
        <w:rPr/>
      </w:pPr>
      <w:r>
        <w:rPr>
          <w:b/>
          <w:sz w:val="20"/>
        </w:rPr>
        <w:t xml:space="preserve">Обработка персональных данных </w:t>
      </w:r>
      <w:r>
        <w:rPr>
          <w:sz w:val="20"/>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ListParagraph"/>
        <w:numPr>
          <w:ilvl w:val="1"/>
          <w:numId w:val="3"/>
        </w:numPr>
        <w:tabs>
          <w:tab w:val="clear" w:pos="709"/>
          <w:tab w:val="left" w:pos="2487" w:leader="none"/>
          <w:tab w:val="left" w:pos="2490" w:leader="none"/>
        </w:tabs>
        <w:bidi w:val="0"/>
        <w:spacing w:lineRule="auto" w:line="240" w:before="0" w:after="0"/>
        <w:ind w:start="1245" w:end="795" w:hanging="1133"/>
        <w:jc w:val="both"/>
        <w:rPr/>
      </w:pPr>
      <w:r>
        <w:rPr>
          <w:b/>
          <w:sz w:val="20"/>
        </w:rPr>
        <w:t xml:space="preserve">Оператор </w:t>
      </w:r>
      <w:r>
        <w:rPr>
          <w:sz w:val="20"/>
        </w:rPr>
        <w:t>– юридическое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 В целях настоящей Политики данную деятельность осуществляет ООО «</w:t>
      </w:r>
      <w:r>
        <w:rPr>
          <w:sz w:val="20"/>
        </w:rPr>
        <w:t>YouCube</w:t>
      </w:r>
      <w:r>
        <w:rPr>
          <w:sz w:val="20"/>
        </w:rPr>
        <w:t>»;</w:t>
      </w:r>
    </w:p>
    <w:p>
      <w:pPr>
        <w:pStyle w:val="ListParagraph"/>
        <w:numPr>
          <w:ilvl w:val="1"/>
          <w:numId w:val="3"/>
        </w:numPr>
        <w:tabs>
          <w:tab w:val="clear" w:pos="709"/>
          <w:tab w:val="left" w:pos="2487" w:leader="none"/>
          <w:tab w:val="left" w:pos="2490" w:leader="none"/>
        </w:tabs>
        <w:bidi w:val="0"/>
        <w:spacing w:lineRule="auto" w:line="240" w:before="1" w:after="0"/>
        <w:ind w:start="1245" w:end="796" w:hanging="1133"/>
        <w:jc w:val="both"/>
        <w:rPr/>
      </w:pPr>
      <w:r>
        <w:rPr>
          <w:b/>
          <w:sz w:val="20"/>
        </w:rPr>
        <w:t xml:space="preserve">Персональные данные </w:t>
      </w:r>
      <w:r>
        <w:rPr>
          <w:sz w:val="20"/>
        </w:rPr>
        <w:t xml:space="preserve">– любая информация, относящаяся прямо или косвенно к определенному или определяемому Субъекту персональных </w:t>
      </w:r>
      <w:r>
        <w:rPr>
          <w:spacing w:val="-2"/>
          <w:sz w:val="20"/>
        </w:rPr>
        <w:t>данных;</w:t>
      </w:r>
    </w:p>
    <w:p>
      <w:pPr>
        <w:pStyle w:val="ListParagraph"/>
        <w:numPr>
          <w:ilvl w:val="1"/>
          <w:numId w:val="3"/>
        </w:numPr>
        <w:tabs>
          <w:tab w:val="clear" w:pos="709"/>
          <w:tab w:val="left" w:pos="2487" w:leader="none"/>
          <w:tab w:val="left" w:pos="2490" w:leader="none"/>
        </w:tabs>
        <w:bidi w:val="0"/>
        <w:spacing w:lineRule="auto" w:line="240" w:before="0" w:after="0"/>
        <w:ind w:start="1245" w:end="798" w:hanging="1133"/>
        <w:jc w:val="both"/>
        <w:rPr/>
      </w:pPr>
      <w:r>
        <w:rPr>
          <w:b/>
          <w:sz w:val="20"/>
        </w:rPr>
        <w:t xml:space="preserve">Предоставление персональных данных </w:t>
      </w:r>
      <w:r>
        <w:rPr>
          <w:sz w:val="20"/>
        </w:rPr>
        <w:t>– действия, направленные на раскрытие персональных данных определенному лицу или определенному кругу лиц;</w:t>
      </w:r>
    </w:p>
    <w:p>
      <w:pPr>
        <w:pStyle w:val="ListParagraph"/>
        <w:numPr>
          <w:ilvl w:val="1"/>
          <w:numId w:val="3"/>
        </w:numPr>
        <w:tabs>
          <w:tab w:val="clear" w:pos="709"/>
          <w:tab w:val="left" w:pos="2487" w:leader="none"/>
          <w:tab w:val="left" w:pos="2490" w:leader="none"/>
        </w:tabs>
        <w:bidi w:val="0"/>
        <w:spacing w:lineRule="auto" w:line="240" w:before="0" w:after="0"/>
        <w:ind w:start="1245" w:end="796" w:hanging="1133"/>
        <w:jc w:val="both"/>
        <w:rPr/>
      </w:pPr>
      <w:r>
        <w:rPr>
          <w:b/>
          <w:sz w:val="20"/>
        </w:rPr>
        <w:t xml:space="preserve">Распространение персональных данных </w:t>
      </w:r>
      <w:r>
        <w:rPr>
          <w:sz w:val="20"/>
        </w:rPr>
        <w:t xml:space="preserve">– действия, направленные на раскрытие персональных данных неопределенному кругу лиц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w:t>
      </w:r>
      <w:r>
        <w:rPr>
          <w:spacing w:val="-2"/>
          <w:sz w:val="20"/>
        </w:rPr>
        <w:t>способом;</w:t>
      </w:r>
    </w:p>
    <w:p>
      <w:pPr>
        <w:pStyle w:val="ListParagraph"/>
        <w:numPr>
          <w:ilvl w:val="1"/>
          <w:numId w:val="3"/>
        </w:numPr>
        <w:tabs>
          <w:tab w:val="clear" w:pos="709"/>
          <w:tab w:val="left" w:pos="2488" w:leader="none"/>
          <w:tab w:val="left" w:pos="2492" w:leader="none"/>
        </w:tabs>
        <w:bidi w:val="0"/>
        <w:spacing w:lineRule="auto" w:line="240" w:before="0" w:after="0"/>
        <w:ind w:start="1246" w:end="795" w:hanging="1134"/>
        <w:jc w:val="both"/>
        <w:rPr/>
      </w:pPr>
      <w:r>
        <w:rPr>
          <w:b/>
          <w:sz w:val="20"/>
        </w:rPr>
        <w:t xml:space="preserve">Роскомнадзор </w:t>
      </w:r>
      <w:r>
        <w:rPr>
          <w:sz w:val="20"/>
        </w:rPr>
        <w:t>– Федеральная служба по надзору в сфере связи, информационных технологий и массовых коммуникаций;</w:t>
      </w:r>
    </w:p>
    <w:p>
      <w:pPr>
        <w:pStyle w:val="ListParagraph"/>
        <w:numPr>
          <w:ilvl w:val="1"/>
          <w:numId w:val="3"/>
        </w:numPr>
        <w:tabs>
          <w:tab w:val="clear" w:pos="709"/>
          <w:tab w:val="left" w:pos="2488" w:leader="none"/>
          <w:tab w:val="left" w:pos="2492" w:leader="none"/>
        </w:tabs>
        <w:bidi w:val="0"/>
        <w:spacing w:lineRule="auto" w:line="240" w:before="0" w:after="0"/>
        <w:ind w:start="1246" w:end="795" w:hanging="1134"/>
        <w:jc w:val="both"/>
        <w:rPr/>
      </w:pPr>
      <w:r>
        <w:rPr>
          <w:b/>
          <w:sz w:val="20"/>
        </w:rPr>
        <w:t xml:space="preserve">Сайт </w:t>
      </w:r>
      <w:r>
        <w:rPr>
          <w:sz w:val="20"/>
        </w:rPr>
        <w:t>–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http://www.prostor-sklad.ru;</w:t>
      </w:r>
    </w:p>
    <w:p>
      <w:pPr>
        <w:pStyle w:val="ListParagraph"/>
        <w:numPr>
          <w:ilvl w:val="1"/>
          <w:numId w:val="3"/>
        </w:numPr>
        <w:tabs>
          <w:tab w:val="clear" w:pos="709"/>
          <w:tab w:val="left" w:pos="2488" w:leader="none"/>
          <w:tab w:val="left" w:pos="2492" w:leader="none"/>
        </w:tabs>
        <w:bidi w:val="0"/>
        <w:spacing w:lineRule="auto" w:line="240" w:before="0" w:after="0"/>
        <w:ind w:start="1246" w:end="796" w:hanging="1134"/>
        <w:jc w:val="both"/>
        <w:rPr/>
      </w:pPr>
      <w:r>
        <w:rPr>
          <w:b/>
          <w:sz w:val="20"/>
        </w:rPr>
        <w:t>Смешанная обработка</w:t>
      </w:r>
      <w:r>
        <w:rPr>
          <w:b/>
          <w:spacing w:val="-1"/>
          <w:sz w:val="20"/>
        </w:rPr>
        <w:t xml:space="preserve"> </w:t>
      </w:r>
      <w:r>
        <w:rPr>
          <w:b/>
          <w:sz w:val="20"/>
        </w:rPr>
        <w:t xml:space="preserve">персональных данных </w:t>
      </w:r>
      <w:r>
        <w:rPr>
          <w:sz w:val="20"/>
        </w:rPr>
        <w:t>- обработка персональных данных, осуществляющаяся с использованием средств автоматизации и без использования таких средств;</w:t>
      </w:r>
    </w:p>
    <w:p>
      <w:pPr>
        <w:pStyle w:val="ListParagraph"/>
        <w:numPr>
          <w:ilvl w:val="1"/>
          <w:numId w:val="3"/>
        </w:numPr>
        <w:tabs>
          <w:tab w:val="clear" w:pos="709"/>
          <w:tab w:val="left" w:pos="2487" w:leader="none"/>
          <w:tab w:val="left" w:pos="2490" w:leader="none"/>
        </w:tabs>
        <w:bidi w:val="0"/>
        <w:spacing w:lineRule="auto" w:line="240" w:before="0" w:after="0"/>
        <w:ind w:start="1245" w:end="798" w:hanging="1133"/>
        <w:jc w:val="both"/>
        <w:rPr/>
      </w:pPr>
      <w:r>
        <w:rPr>
          <w:b/>
          <w:sz w:val="20"/>
        </w:rPr>
        <w:t xml:space="preserve">Субъект персональных данных </w:t>
      </w:r>
      <w:r>
        <w:rPr>
          <w:sz w:val="20"/>
        </w:rPr>
        <w:t xml:space="preserve">– </w:t>
      </w:r>
      <w:r>
        <w:rPr>
          <w:color w:val="303030"/>
          <w:sz w:val="20"/>
        </w:rPr>
        <w:t>физическое лицо, которое прямо или косвенно определено или определяемо с помощью персональных данных</w:t>
      </w:r>
      <w:r>
        <w:rPr>
          <w:sz w:val="20"/>
        </w:rPr>
        <w:t>;</w:t>
      </w:r>
    </w:p>
    <w:p>
      <w:pPr>
        <w:pStyle w:val="ListParagraph"/>
        <w:numPr>
          <w:ilvl w:val="1"/>
          <w:numId w:val="3"/>
        </w:numPr>
        <w:tabs>
          <w:tab w:val="clear" w:pos="709"/>
          <w:tab w:val="left" w:pos="2487" w:leader="none"/>
          <w:tab w:val="left" w:pos="2490" w:leader="none"/>
        </w:tabs>
        <w:bidi w:val="0"/>
        <w:spacing w:lineRule="auto" w:line="240" w:before="0" w:after="0"/>
        <w:ind w:start="1245" w:end="798" w:hanging="1133"/>
        <w:jc w:val="both"/>
        <w:rPr/>
      </w:pPr>
      <w:r>
        <w:rPr>
          <w:b/>
          <w:sz w:val="20"/>
        </w:rPr>
        <w:t xml:space="preserve">Трансграничная передача персональных данных </w:t>
      </w:r>
      <w:r>
        <w:rPr>
          <w:sz w:val="20"/>
        </w:rPr>
        <w:t>–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pPr>
        <w:sectPr>
          <w:type w:val="nextPage"/>
          <w:pgSz w:w="11906" w:h="16838"/>
          <w:pgMar w:left="1134" w:right="1134" w:gutter="0" w:header="0" w:top="1134" w:footer="0" w:bottom="1134"/>
          <w:pgNumType w:fmt="decimal"/>
          <w:formProt w:val="false"/>
          <w:textDirection w:val="lrTb"/>
          <w:docGrid w:type="default" w:linePitch="600" w:charSpace="32768"/>
        </w:sectPr>
        <w:pStyle w:val="ListParagraph"/>
        <w:numPr>
          <w:ilvl w:val="1"/>
          <w:numId w:val="3"/>
        </w:numPr>
        <w:tabs>
          <w:tab w:val="clear" w:pos="709"/>
          <w:tab w:val="left" w:pos="2487" w:leader="none"/>
          <w:tab w:val="left" w:pos="2490" w:leader="none"/>
        </w:tabs>
        <w:bidi w:val="0"/>
        <w:spacing w:lineRule="auto" w:line="240" w:before="0" w:after="0"/>
        <w:ind w:start="1245" w:end="796" w:hanging="1133"/>
        <w:jc w:val="both"/>
        <w:rPr/>
      </w:pPr>
      <w:r>
        <w:rPr>
          <w:b/>
          <w:sz w:val="20"/>
        </w:rPr>
        <w:t xml:space="preserve">Уничтожение персональных данных </w:t>
      </w:r>
      <w:r>
        <w:rPr>
          <w:sz w:val="20"/>
        </w:rPr>
        <w:t>– действия, в результате которых материальные носители персональных данных уничтожаются безвозвратно с невозможностью дальнейшего восстановления их содержания;</w:t>
      </w:r>
    </w:p>
    <w:p>
      <w:pPr>
        <w:pStyle w:val="ListParagraph"/>
        <w:numPr>
          <w:ilvl w:val="0"/>
          <w:numId w:val="0"/>
        </w:numPr>
        <w:tabs>
          <w:tab w:val="clear" w:pos="709"/>
          <w:tab w:val="left" w:pos="9815" w:leader="none"/>
          <w:tab w:val="left" w:pos="9818" w:leader="none"/>
        </w:tabs>
        <w:bidi w:val="0"/>
        <w:spacing w:lineRule="auto" w:line="240" w:before="0" w:after="0"/>
        <w:ind w:start="112" w:end="799" w:hanging="0"/>
        <w:jc w:val="both"/>
        <w:rPr/>
      </w:pPr>
      <w:r>
        <w:rPr>
          <w:b/>
          <w:sz w:val="20"/>
        </w:rPr>
        <w:t xml:space="preserve">Удаление персональных данных </w:t>
      </w:r>
      <w:r>
        <w:rPr>
          <w:sz w:val="20"/>
        </w:rPr>
        <w:t xml:space="preserve">- действия, в результате которых персональные данные удаляются безвозвратно с невозможностью дальнейшего восстановления содержания персональных данных в </w:t>
      </w:r>
      <w:bookmarkStart w:id="0" w:name="3._Основные_права_и_обязанности_Оператор"/>
      <w:bookmarkEnd w:id="0"/>
      <w:r>
        <w:rPr>
          <w:sz w:val="20"/>
        </w:rPr>
        <w:t>информационной системе персональных данных.</w:t>
      </w:r>
    </w:p>
    <w:p>
      <w:pPr>
        <w:pStyle w:val="Heading1"/>
        <w:numPr>
          <w:ilvl w:val="0"/>
          <w:numId w:val="2"/>
        </w:numPr>
        <w:tabs>
          <w:tab w:val="clear" w:pos="709"/>
          <w:tab w:val="left" w:pos="2490" w:leader="none"/>
        </w:tabs>
        <w:bidi w:val="0"/>
        <w:spacing w:lineRule="exact" w:line="243" w:before="242" w:after="0"/>
        <w:ind w:start="1245" w:end="0" w:hanging="1133"/>
        <w:jc w:val="both"/>
        <w:rPr/>
      </w:pPr>
      <w:bookmarkStart w:id="1" w:name="3.1._Оператор_вправе%3A"/>
      <w:bookmarkEnd w:id="1"/>
      <w:r>
        <w:rPr/>
        <w:t>Основные</w:t>
      </w:r>
      <w:r>
        <w:rPr>
          <w:spacing w:val="-10"/>
        </w:rPr>
        <w:t xml:space="preserve"> </w:t>
      </w:r>
      <w:r>
        <w:rPr/>
        <w:t>права</w:t>
      </w:r>
      <w:r>
        <w:rPr>
          <w:spacing w:val="-9"/>
        </w:rPr>
        <w:t xml:space="preserve"> </w:t>
      </w:r>
      <w:r>
        <w:rPr/>
        <w:t>и</w:t>
      </w:r>
      <w:r>
        <w:rPr>
          <w:spacing w:val="-9"/>
        </w:rPr>
        <w:t xml:space="preserve"> </w:t>
      </w:r>
      <w:r>
        <w:rPr/>
        <w:t>обязанности</w:t>
      </w:r>
      <w:r>
        <w:rPr>
          <w:spacing w:val="-7"/>
        </w:rPr>
        <w:t xml:space="preserve"> </w:t>
      </w:r>
      <w:r>
        <w:rPr>
          <w:spacing w:val="-2"/>
        </w:rPr>
        <w:t>Оператора</w:t>
      </w:r>
    </w:p>
    <w:p>
      <w:pPr>
        <w:pStyle w:val="ListParagraph"/>
        <w:numPr>
          <w:ilvl w:val="1"/>
          <w:numId w:val="2"/>
        </w:numPr>
        <w:tabs>
          <w:tab w:val="clear" w:pos="709"/>
          <w:tab w:val="left" w:pos="2484" w:leader="none"/>
        </w:tabs>
        <w:bidi w:val="0"/>
        <w:spacing w:lineRule="exact" w:line="242" w:before="0" w:after="0"/>
        <w:ind w:start="1242" w:end="0" w:hanging="1130"/>
        <w:jc w:val="both"/>
        <w:rPr/>
      </w:pPr>
      <w:r>
        <w:rPr>
          <w:sz w:val="20"/>
        </w:rPr>
        <w:t>Оператор</w:t>
      </w:r>
      <w:r>
        <w:rPr>
          <w:spacing w:val="-11"/>
          <w:sz w:val="20"/>
        </w:rPr>
        <w:t xml:space="preserve"> </w:t>
      </w:r>
      <w:r>
        <w:rPr>
          <w:spacing w:val="-2"/>
          <w:sz w:val="20"/>
        </w:rPr>
        <w:t>вправе:</w:t>
      </w:r>
    </w:p>
    <w:p>
      <w:pPr>
        <w:pStyle w:val="ListParagraph"/>
        <w:numPr>
          <w:ilvl w:val="2"/>
          <w:numId w:val="2"/>
        </w:numPr>
        <w:tabs>
          <w:tab w:val="clear" w:pos="709"/>
          <w:tab w:val="left" w:pos="2486" w:leader="none"/>
          <w:tab w:val="left" w:pos="2490" w:leader="none"/>
        </w:tabs>
        <w:bidi w:val="0"/>
        <w:spacing w:lineRule="auto" w:line="240" w:before="0" w:after="0"/>
        <w:ind w:start="1245" w:end="797" w:hanging="1133"/>
        <w:jc w:val="both"/>
        <w:rPr>
          <w:sz w:val="20"/>
        </w:rPr>
      </w:pPr>
      <w:r>
        <w:rPr>
          <w:sz w:val="20"/>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pStyle w:val="ListParagraph"/>
        <w:numPr>
          <w:ilvl w:val="2"/>
          <w:numId w:val="2"/>
        </w:numPr>
        <w:tabs>
          <w:tab w:val="clear" w:pos="709"/>
          <w:tab w:val="left" w:pos="2486" w:leader="none"/>
          <w:tab w:val="left" w:pos="2490" w:leader="none"/>
        </w:tabs>
        <w:bidi w:val="0"/>
        <w:spacing w:lineRule="auto" w:line="240" w:before="0" w:after="0"/>
        <w:ind w:start="1245" w:end="796" w:hanging="1133"/>
        <w:jc w:val="both"/>
        <w:rPr/>
      </w:pPr>
      <w:r>
        <w:rPr>
          <w:sz w:val="20"/>
        </w:rPr>
        <w:t>поручить Обработку персональных данных другому лицу с согласия</w:t>
      </w:r>
      <w:r>
        <w:rPr>
          <w:spacing w:val="80"/>
          <w:sz w:val="20"/>
        </w:rPr>
        <w:t xml:space="preserve"> </w:t>
      </w:r>
      <w:r>
        <w:rPr>
          <w:sz w:val="20"/>
        </w:rPr>
        <w:t>Субъекта персональных данных, на основании заключаемого с этим лицом договора, если иное не предусмотрено федеральным законом.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pPr>
        <w:pStyle w:val="ListParagraph"/>
        <w:numPr>
          <w:ilvl w:val="2"/>
          <w:numId w:val="2"/>
        </w:numPr>
        <w:tabs>
          <w:tab w:val="clear" w:pos="709"/>
          <w:tab w:val="left" w:pos="2486" w:leader="none"/>
          <w:tab w:val="left" w:pos="2490" w:leader="none"/>
        </w:tabs>
        <w:bidi w:val="0"/>
        <w:spacing w:lineRule="auto" w:line="240" w:before="1" w:after="0"/>
        <w:ind w:start="1245" w:end="795" w:hanging="1133"/>
        <w:jc w:val="both"/>
        <w:rPr/>
      </w:pPr>
      <w:r>
        <w:rPr>
          <w:sz w:val="20"/>
        </w:rPr>
        <w:t>в случае отзыва Субъектом персональных данных согласия на обработку персональных данных Оператор вправе продолжить Обработку</w:t>
      </w:r>
      <w:r>
        <w:rPr>
          <w:spacing w:val="40"/>
          <w:sz w:val="20"/>
        </w:rPr>
        <w:t xml:space="preserve"> </w:t>
      </w:r>
      <w:r>
        <w:rPr>
          <w:sz w:val="20"/>
        </w:rPr>
        <w:t xml:space="preserve">персональных данных без согласия Субъекта персональных данных при наличии оснований, установленных законодательством Российской </w:t>
      </w:r>
      <w:r>
        <w:rPr>
          <w:spacing w:val="-2"/>
          <w:sz w:val="20"/>
        </w:rPr>
        <w:t>Федерации.</w:t>
      </w:r>
    </w:p>
    <w:p>
      <w:pPr>
        <w:pStyle w:val="ListParagraph"/>
        <w:numPr>
          <w:ilvl w:val="1"/>
          <w:numId w:val="2"/>
        </w:numPr>
        <w:tabs>
          <w:tab w:val="clear" w:pos="709"/>
          <w:tab w:val="left" w:pos="2488" w:leader="none"/>
        </w:tabs>
        <w:bidi w:val="0"/>
        <w:spacing w:lineRule="exact" w:line="242" w:before="0" w:after="0"/>
        <w:ind w:start="1244" w:end="0" w:hanging="1131"/>
        <w:jc w:val="both"/>
        <w:rPr/>
      </w:pPr>
      <w:r>
        <w:rPr>
          <w:sz w:val="20"/>
        </w:rPr>
        <w:t>Оператор</w:t>
      </w:r>
      <w:r>
        <w:rPr>
          <w:spacing w:val="-11"/>
          <w:sz w:val="20"/>
        </w:rPr>
        <w:t xml:space="preserve"> </w:t>
      </w:r>
      <w:r>
        <w:rPr>
          <w:spacing w:val="-2"/>
          <w:sz w:val="20"/>
        </w:rPr>
        <w:t>обязан:</w:t>
      </w:r>
    </w:p>
    <w:p>
      <w:pPr>
        <w:pStyle w:val="ListParagraph"/>
        <w:numPr>
          <w:ilvl w:val="2"/>
          <w:numId w:val="2"/>
        </w:numPr>
        <w:tabs>
          <w:tab w:val="clear" w:pos="709"/>
          <w:tab w:val="left" w:pos="2488" w:leader="none"/>
          <w:tab w:val="left" w:pos="2492" w:leader="none"/>
        </w:tabs>
        <w:bidi w:val="0"/>
        <w:spacing w:lineRule="auto" w:line="240" w:before="2" w:after="0"/>
        <w:ind w:start="1246" w:end="794" w:hanging="1133"/>
        <w:jc w:val="both"/>
        <w:rPr>
          <w:sz w:val="20"/>
        </w:rPr>
      </w:pPr>
      <w:r>
        <w:rPr>
          <w:sz w:val="20"/>
        </w:rPr>
        <w:t>организовывать Обработку персональных данных в соответствии с требованиями Закона о персональных данных;</w:t>
      </w:r>
    </w:p>
    <w:p>
      <w:pPr>
        <w:pStyle w:val="ListParagraph"/>
        <w:numPr>
          <w:ilvl w:val="2"/>
          <w:numId w:val="2"/>
        </w:numPr>
        <w:tabs>
          <w:tab w:val="clear" w:pos="709"/>
          <w:tab w:val="left" w:pos="2488" w:leader="none"/>
          <w:tab w:val="left" w:pos="2492" w:leader="none"/>
        </w:tabs>
        <w:bidi w:val="0"/>
        <w:spacing w:lineRule="auto" w:line="240" w:before="0" w:after="0"/>
        <w:ind w:start="1246" w:end="795" w:hanging="1133"/>
        <w:jc w:val="both"/>
        <w:rPr>
          <w:sz w:val="20"/>
        </w:rPr>
      </w:pPr>
      <w:r>
        <w:rPr>
          <w:sz w:val="20"/>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pPr>
        <w:pStyle w:val="ListParagraph"/>
        <w:numPr>
          <w:ilvl w:val="2"/>
          <w:numId w:val="2"/>
        </w:numPr>
        <w:tabs>
          <w:tab w:val="clear" w:pos="709"/>
          <w:tab w:val="left" w:pos="2486" w:leader="none"/>
          <w:tab w:val="left" w:pos="2490" w:leader="none"/>
        </w:tabs>
        <w:bidi w:val="0"/>
        <w:spacing w:lineRule="auto" w:line="240" w:before="0" w:after="0"/>
        <w:ind w:start="1245" w:end="797" w:hanging="1133"/>
        <w:jc w:val="both"/>
        <w:rPr/>
      </w:pPr>
      <w:r>
        <w:rPr>
          <w:sz w:val="20"/>
        </w:rPr>
        <w:t xml:space="preserve">сообщать в уполномоченный орган по защите прав Субъектов персональных данных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w:t>
      </w:r>
      <w:r>
        <w:rPr>
          <w:spacing w:val="-2"/>
          <w:sz w:val="20"/>
        </w:rPr>
        <w:t>информации;</w:t>
      </w:r>
    </w:p>
    <w:p>
      <w:pPr>
        <w:pStyle w:val="ListParagraph"/>
        <w:numPr>
          <w:ilvl w:val="2"/>
          <w:numId w:val="2"/>
        </w:numPr>
        <w:tabs>
          <w:tab w:val="clear" w:pos="709"/>
          <w:tab w:val="left" w:pos="2486" w:leader="none"/>
          <w:tab w:val="left" w:pos="2490" w:leader="none"/>
        </w:tabs>
        <w:bidi w:val="0"/>
        <w:spacing w:lineRule="auto" w:line="240" w:before="0" w:after="0"/>
        <w:ind w:start="1245" w:end="795" w:hanging="1133"/>
        <w:jc w:val="both"/>
        <w:rPr/>
      </w:pPr>
      <w:r>
        <w:rPr>
          <w:sz w:val="20"/>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w:t>
      </w:r>
      <w:r>
        <w:rPr>
          <w:spacing w:val="40"/>
          <w:sz w:val="20"/>
        </w:rPr>
        <w:t xml:space="preserve"> </w:t>
      </w:r>
      <w:r>
        <w:rPr>
          <w:sz w:val="20"/>
        </w:rPr>
        <w:t>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pPr>
        <w:pStyle w:val="Heading1"/>
        <w:numPr>
          <w:ilvl w:val="0"/>
          <w:numId w:val="2"/>
        </w:numPr>
        <w:tabs>
          <w:tab w:val="clear" w:pos="709"/>
          <w:tab w:val="left" w:pos="2490" w:leader="none"/>
        </w:tabs>
        <w:bidi w:val="0"/>
        <w:spacing w:lineRule="exact" w:line="243" w:before="238" w:after="0"/>
        <w:ind w:start="1245" w:end="0" w:hanging="1133"/>
        <w:jc w:val="both"/>
        <w:rPr/>
      </w:pPr>
      <w:bookmarkStart w:id="2" w:name="4._Основные_права_Субъекта_персональных_"/>
      <w:bookmarkEnd w:id="2"/>
      <w:r>
        <w:rPr/>
        <w:t>Основные</w:t>
      </w:r>
      <w:r>
        <w:rPr>
          <w:spacing w:val="-14"/>
        </w:rPr>
        <w:t xml:space="preserve"> </w:t>
      </w:r>
      <w:r>
        <w:rPr/>
        <w:t>права</w:t>
      </w:r>
      <w:r>
        <w:rPr>
          <w:spacing w:val="-11"/>
        </w:rPr>
        <w:t xml:space="preserve"> </w:t>
      </w:r>
      <w:r>
        <w:rPr/>
        <w:t>Субъекта</w:t>
      </w:r>
      <w:r>
        <w:rPr>
          <w:spacing w:val="-11"/>
        </w:rPr>
        <w:t xml:space="preserve"> </w:t>
      </w:r>
      <w:r>
        <w:rPr/>
        <w:t>персональных</w:t>
      </w:r>
      <w:r>
        <w:rPr>
          <w:spacing w:val="-13"/>
        </w:rPr>
        <w:t xml:space="preserve"> </w:t>
      </w:r>
      <w:r>
        <w:rPr>
          <w:spacing w:val="-2"/>
        </w:rPr>
        <w:t>данных:</w:t>
      </w:r>
    </w:p>
    <w:p>
      <w:pPr>
        <w:pStyle w:val="ListParagraph"/>
        <w:numPr>
          <w:ilvl w:val="1"/>
          <w:numId w:val="2"/>
        </w:numPr>
        <w:tabs>
          <w:tab w:val="clear" w:pos="709"/>
          <w:tab w:val="left" w:pos="2484" w:leader="none"/>
        </w:tabs>
        <w:bidi w:val="0"/>
        <w:spacing w:lineRule="exact" w:line="242" w:before="0" w:after="0"/>
        <w:ind w:start="1242" w:end="0" w:hanging="1130"/>
        <w:jc w:val="both"/>
        <w:rPr/>
      </w:pPr>
      <w:r>
        <w:rPr>
          <w:sz w:val="20"/>
        </w:rPr>
        <w:t>Субъект</w:t>
      </w:r>
      <w:r>
        <w:rPr>
          <w:spacing w:val="-10"/>
          <w:sz w:val="20"/>
        </w:rPr>
        <w:t xml:space="preserve"> </w:t>
      </w:r>
      <w:r>
        <w:rPr>
          <w:sz w:val="20"/>
        </w:rPr>
        <w:t>персональных</w:t>
      </w:r>
      <w:r>
        <w:rPr>
          <w:spacing w:val="-9"/>
          <w:sz w:val="20"/>
        </w:rPr>
        <w:t xml:space="preserve"> </w:t>
      </w:r>
      <w:r>
        <w:rPr>
          <w:sz w:val="20"/>
        </w:rPr>
        <w:t>данных</w:t>
      </w:r>
      <w:r>
        <w:rPr>
          <w:spacing w:val="-10"/>
          <w:sz w:val="20"/>
        </w:rPr>
        <w:t xml:space="preserve"> </w:t>
      </w:r>
      <w:r>
        <w:rPr>
          <w:spacing w:val="-2"/>
          <w:sz w:val="20"/>
        </w:rPr>
        <w:t>вправе:</w:t>
      </w:r>
    </w:p>
    <w:p>
      <w:pPr>
        <w:sectPr>
          <w:footerReference w:type="default" r:id="rId2"/>
          <w:type w:val="nextPage"/>
          <w:pgSz w:w="11906" w:h="16838"/>
          <w:pgMar w:left="1020" w:right="620" w:gutter="0" w:header="0" w:top="0" w:footer="403" w:bottom="600"/>
          <w:pgNumType w:fmt="decimal"/>
          <w:formProt w:val="false"/>
          <w:textDirection w:val="lrTb"/>
          <w:docGrid w:type="default" w:linePitch="100" w:charSpace="4294938623"/>
        </w:sectPr>
        <w:pStyle w:val="ListParagraph"/>
        <w:numPr>
          <w:ilvl w:val="2"/>
          <w:numId w:val="2"/>
        </w:numPr>
        <w:tabs>
          <w:tab w:val="clear" w:pos="709"/>
          <w:tab w:val="left" w:pos="2486" w:leader="none"/>
          <w:tab w:val="left" w:pos="2490" w:leader="none"/>
        </w:tabs>
        <w:bidi w:val="0"/>
        <w:spacing w:lineRule="auto" w:line="240" w:before="0" w:after="0"/>
        <w:ind w:start="1245" w:end="796" w:hanging="1133"/>
        <w:jc w:val="both"/>
        <w:rPr>
          <w:sz w:val="20"/>
        </w:rPr>
      </w:pPr>
      <w:r>
        <w:rPr>
          <w:sz w:val="20"/>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w:t>
      </w:r>
    </w:p>
    <w:p>
      <w:pPr>
        <w:pStyle w:val="TextBody"/>
        <w:bidi w:val="0"/>
        <w:ind w:start="1245" w:end="795" w:hanging="0"/>
        <w:jc w:val="start"/>
        <w:rPr/>
      </w:pPr>
      <w:r>
        <w:rPr/>
        <w:t>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pPr>
        <w:pStyle w:val="ListParagraph"/>
        <w:numPr>
          <w:ilvl w:val="2"/>
          <w:numId w:val="2"/>
        </w:numPr>
        <w:tabs>
          <w:tab w:val="clear" w:pos="709"/>
          <w:tab w:val="left" w:pos="2486" w:leader="none"/>
          <w:tab w:val="left" w:pos="2490" w:leader="none"/>
        </w:tabs>
        <w:bidi w:val="0"/>
        <w:spacing w:lineRule="auto" w:line="240" w:before="2" w:after="0"/>
        <w:ind w:start="1245" w:end="797" w:hanging="1133"/>
        <w:jc w:val="both"/>
        <w:rPr/>
      </w:pPr>
      <w:r>
        <w:rPr>
          <w:sz w:val="20"/>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w:t>
      </w:r>
      <w:r>
        <w:rPr>
          <w:spacing w:val="-3"/>
          <w:sz w:val="20"/>
        </w:rPr>
        <w:t xml:space="preserve"> </w:t>
      </w:r>
      <w:r>
        <w:rPr>
          <w:sz w:val="20"/>
        </w:rPr>
        <w:t>незаконно</w:t>
      </w:r>
      <w:r>
        <w:rPr>
          <w:spacing w:val="-1"/>
          <w:sz w:val="20"/>
        </w:rPr>
        <w:t xml:space="preserve"> </w:t>
      </w:r>
      <w:r>
        <w:rPr>
          <w:sz w:val="20"/>
        </w:rPr>
        <w:t>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ListParagraph"/>
        <w:numPr>
          <w:ilvl w:val="2"/>
          <w:numId w:val="2"/>
        </w:numPr>
        <w:tabs>
          <w:tab w:val="clear" w:pos="709"/>
          <w:tab w:val="left" w:pos="2486" w:leader="none"/>
          <w:tab w:val="left" w:pos="2490" w:leader="none"/>
        </w:tabs>
        <w:bidi w:val="0"/>
        <w:spacing w:lineRule="auto" w:line="240" w:before="0" w:after="0"/>
        <w:ind w:start="1245" w:end="799" w:hanging="1133"/>
        <w:jc w:val="both"/>
        <w:rPr>
          <w:sz w:val="20"/>
        </w:rPr>
      </w:pPr>
      <w:r>
        <w:rPr>
          <w:sz w:val="20"/>
        </w:rPr>
        <w:t>дать согласие на Обработку персональных данных в целях информирования о новых услугах, выгодных предложениях Оператора;</w:t>
      </w:r>
    </w:p>
    <w:p>
      <w:pPr>
        <w:pStyle w:val="ListParagraph"/>
        <w:numPr>
          <w:ilvl w:val="2"/>
          <w:numId w:val="2"/>
        </w:numPr>
        <w:tabs>
          <w:tab w:val="clear" w:pos="709"/>
          <w:tab w:val="left" w:pos="2486" w:leader="none"/>
          <w:tab w:val="left" w:pos="2490" w:leader="none"/>
        </w:tabs>
        <w:bidi w:val="0"/>
        <w:spacing w:lineRule="auto" w:line="240" w:before="0" w:after="0"/>
        <w:ind w:start="1245" w:end="797" w:hanging="1133"/>
        <w:jc w:val="both"/>
        <w:rPr/>
      </w:pPr>
      <w:r>
        <w:rPr>
          <w:sz w:val="20"/>
        </w:rPr>
        <w:t xml:space="preserve">обжаловать в Роскомнадзоре или в судебном порядке неправомерные действия или бездействие Оператора при обработке его персональных </w:t>
      </w:r>
      <w:r>
        <w:rPr>
          <w:spacing w:val="-2"/>
          <w:sz w:val="20"/>
        </w:rPr>
        <w:t>данных.</w:t>
      </w:r>
    </w:p>
    <w:p>
      <w:pPr>
        <w:pStyle w:val="Heading1"/>
        <w:numPr>
          <w:ilvl w:val="0"/>
          <w:numId w:val="2"/>
        </w:numPr>
        <w:tabs>
          <w:tab w:val="clear" w:pos="709"/>
          <w:tab w:val="left" w:pos="2490" w:leader="none"/>
        </w:tabs>
        <w:bidi w:val="0"/>
        <w:spacing w:lineRule="auto" w:line="240" w:before="239" w:after="0"/>
        <w:ind w:start="1245" w:end="0" w:hanging="1133"/>
        <w:jc w:val="both"/>
        <w:rPr/>
      </w:pPr>
      <w:bookmarkStart w:id="3" w:name="5._Цели_сбора_Персональных_данных"/>
      <w:bookmarkEnd w:id="3"/>
      <w:r>
        <w:rPr/>
        <w:t>Цели</w:t>
      </w:r>
      <w:r>
        <w:rPr>
          <w:spacing w:val="-10"/>
        </w:rPr>
        <w:t xml:space="preserve"> </w:t>
      </w:r>
      <w:r>
        <w:rPr/>
        <w:t>сбора</w:t>
      </w:r>
      <w:r>
        <w:rPr>
          <w:spacing w:val="-11"/>
        </w:rPr>
        <w:t xml:space="preserve"> </w:t>
      </w:r>
      <w:r>
        <w:rPr/>
        <w:t>Персональных</w:t>
      </w:r>
      <w:r>
        <w:rPr>
          <w:spacing w:val="-8"/>
        </w:rPr>
        <w:t xml:space="preserve"> </w:t>
      </w:r>
      <w:r>
        <w:rPr>
          <w:spacing w:val="-2"/>
        </w:rPr>
        <w:t>данных</w:t>
      </w:r>
    </w:p>
    <w:p>
      <w:pPr>
        <w:pStyle w:val="ListParagraph"/>
        <w:numPr>
          <w:ilvl w:val="1"/>
          <w:numId w:val="2"/>
        </w:numPr>
        <w:tabs>
          <w:tab w:val="clear" w:pos="709"/>
          <w:tab w:val="left" w:pos="2487" w:leader="none"/>
          <w:tab w:val="left" w:pos="2490" w:leader="none"/>
        </w:tabs>
        <w:bidi w:val="0"/>
        <w:spacing w:lineRule="auto" w:line="240" w:before="1" w:after="0"/>
        <w:ind w:start="1245" w:end="798" w:hanging="1133"/>
        <w:jc w:val="both"/>
        <w:rPr/>
      </w:pPr>
      <w:r>
        <w:rPr>
          <w:sz w:val="20"/>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w:t>
      </w:r>
      <w:r>
        <w:rPr>
          <w:spacing w:val="-6"/>
          <w:sz w:val="20"/>
        </w:rPr>
        <w:t xml:space="preserve"> </w:t>
      </w:r>
      <w:r>
        <w:rPr>
          <w:sz w:val="20"/>
        </w:rPr>
        <w:t>данных,</w:t>
      </w:r>
      <w:r>
        <w:rPr>
          <w:spacing w:val="-4"/>
          <w:sz w:val="20"/>
        </w:rPr>
        <w:t xml:space="preserve"> </w:t>
      </w:r>
      <w:r>
        <w:rPr>
          <w:sz w:val="20"/>
        </w:rPr>
        <w:t>несовместимая</w:t>
      </w:r>
      <w:r>
        <w:rPr>
          <w:spacing w:val="-6"/>
          <w:sz w:val="20"/>
        </w:rPr>
        <w:t xml:space="preserve"> </w:t>
      </w:r>
      <w:r>
        <w:rPr>
          <w:sz w:val="20"/>
        </w:rPr>
        <w:t>с</w:t>
      </w:r>
      <w:r>
        <w:rPr>
          <w:spacing w:val="-5"/>
          <w:sz w:val="20"/>
        </w:rPr>
        <w:t xml:space="preserve"> </w:t>
      </w:r>
      <w:r>
        <w:rPr>
          <w:sz w:val="20"/>
        </w:rPr>
        <w:t>целями</w:t>
      </w:r>
      <w:r>
        <w:rPr>
          <w:spacing w:val="-7"/>
          <w:sz w:val="20"/>
        </w:rPr>
        <w:t xml:space="preserve"> </w:t>
      </w:r>
      <w:r>
        <w:rPr>
          <w:sz w:val="20"/>
        </w:rPr>
        <w:t>сбора</w:t>
      </w:r>
      <w:r>
        <w:rPr>
          <w:spacing w:val="-3"/>
          <w:sz w:val="20"/>
        </w:rPr>
        <w:t xml:space="preserve"> </w:t>
      </w:r>
      <w:r>
        <w:rPr>
          <w:sz w:val="20"/>
        </w:rPr>
        <w:t>Персональных</w:t>
      </w:r>
      <w:r>
        <w:rPr>
          <w:spacing w:val="-6"/>
          <w:sz w:val="20"/>
        </w:rPr>
        <w:t xml:space="preserve"> </w:t>
      </w:r>
      <w:r>
        <w:rPr>
          <w:sz w:val="20"/>
        </w:rPr>
        <w:t>данных.</w:t>
      </w:r>
    </w:p>
    <w:p>
      <w:pPr>
        <w:pStyle w:val="ListParagraph"/>
        <w:numPr>
          <w:ilvl w:val="1"/>
          <w:numId w:val="2"/>
        </w:numPr>
        <w:tabs>
          <w:tab w:val="clear" w:pos="709"/>
          <w:tab w:val="left" w:pos="2487" w:leader="none"/>
          <w:tab w:val="left" w:pos="2490" w:leader="none"/>
        </w:tabs>
        <w:bidi w:val="0"/>
        <w:spacing w:lineRule="auto" w:line="240" w:before="0" w:after="0"/>
        <w:ind w:start="1245" w:end="798" w:hanging="1133"/>
        <w:jc w:val="both"/>
        <w:rPr>
          <w:sz w:val="20"/>
        </w:rPr>
      </w:pPr>
      <w:r>
        <w:rPr>
          <w:sz w:val="20"/>
        </w:rPr>
        <w:t>Обработке подлежат только те Персональные данные, которые отвечают целям их обработки.</w:t>
      </w:r>
    </w:p>
    <w:p>
      <w:pPr>
        <w:pStyle w:val="ListParagraph"/>
        <w:numPr>
          <w:ilvl w:val="1"/>
          <w:numId w:val="2"/>
        </w:numPr>
        <w:tabs>
          <w:tab w:val="clear" w:pos="709"/>
          <w:tab w:val="left" w:pos="2484" w:leader="none"/>
        </w:tabs>
        <w:bidi w:val="0"/>
        <w:spacing w:lineRule="exact" w:line="243" w:before="0" w:after="0"/>
        <w:ind w:start="1242" w:end="0" w:hanging="1130"/>
        <w:jc w:val="both"/>
        <w:rPr/>
      </w:pPr>
      <w:r>
        <w:rPr>
          <w:sz w:val="20"/>
        </w:rPr>
        <w:t>Обработка</w:t>
      </w:r>
      <w:r>
        <w:rPr>
          <w:spacing w:val="-9"/>
          <w:sz w:val="20"/>
        </w:rPr>
        <w:t xml:space="preserve"> </w:t>
      </w:r>
      <w:r>
        <w:rPr>
          <w:sz w:val="20"/>
        </w:rPr>
        <w:t>персональных</w:t>
      </w:r>
      <w:r>
        <w:rPr>
          <w:spacing w:val="-12"/>
          <w:sz w:val="20"/>
        </w:rPr>
        <w:t xml:space="preserve"> </w:t>
      </w:r>
      <w:r>
        <w:rPr>
          <w:sz w:val="20"/>
        </w:rPr>
        <w:t>данных</w:t>
      </w:r>
      <w:r>
        <w:rPr>
          <w:spacing w:val="-10"/>
          <w:sz w:val="20"/>
        </w:rPr>
        <w:t xml:space="preserve"> </w:t>
      </w:r>
      <w:r>
        <w:rPr>
          <w:sz w:val="20"/>
        </w:rPr>
        <w:t>осуществляется</w:t>
      </w:r>
      <w:r>
        <w:rPr>
          <w:spacing w:val="-11"/>
          <w:sz w:val="20"/>
        </w:rPr>
        <w:t xml:space="preserve"> </w:t>
      </w:r>
      <w:r>
        <w:rPr>
          <w:sz w:val="20"/>
        </w:rPr>
        <w:t>в</w:t>
      </w:r>
      <w:r>
        <w:rPr>
          <w:spacing w:val="-11"/>
          <w:sz w:val="20"/>
        </w:rPr>
        <w:t xml:space="preserve"> </w:t>
      </w:r>
      <w:r>
        <w:rPr>
          <w:sz w:val="20"/>
        </w:rPr>
        <w:t>следующих</w:t>
      </w:r>
      <w:r>
        <w:rPr>
          <w:spacing w:val="-10"/>
          <w:sz w:val="20"/>
        </w:rPr>
        <w:t xml:space="preserve"> </w:t>
      </w:r>
      <w:r>
        <w:rPr>
          <w:spacing w:val="-2"/>
          <w:sz w:val="20"/>
        </w:rPr>
        <w:t>целях:</w:t>
      </w:r>
    </w:p>
    <w:p>
      <w:pPr>
        <w:pStyle w:val="ListParagraph"/>
        <w:numPr>
          <w:ilvl w:val="2"/>
          <w:numId w:val="2"/>
        </w:numPr>
        <w:tabs>
          <w:tab w:val="clear" w:pos="709"/>
          <w:tab w:val="left" w:pos="2486" w:leader="none"/>
          <w:tab w:val="left" w:pos="2490" w:leader="none"/>
        </w:tabs>
        <w:bidi w:val="0"/>
        <w:spacing w:lineRule="auto" w:line="240" w:before="0" w:after="0"/>
        <w:ind w:start="1245" w:end="795" w:hanging="1133"/>
        <w:jc w:val="both"/>
        <w:rPr>
          <w:sz w:val="20"/>
        </w:rPr>
      </w:pPr>
      <w:r>
        <w:rPr>
          <w:sz w:val="20"/>
        </w:rPr>
        <w:t>создания аккаунта (учетной записи) и идентификации меня на странице учетной записи на Сайте Оператора, в том числе, для заключения договора аренды бокса и коммуникации с Оператором;</w:t>
      </w:r>
    </w:p>
    <w:p>
      <w:pPr>
        <w:pStyle w:val="ListParagraph"/>
        <w:numPr>
          <w:ilvl w:val="2"/>
          <w:numId w:val="2"/>
        </w:numPr>
        <w:tabs>
          <w:tab w:val="clear" w:pos="709"/>
          <w:tab w:val="left" w:pos="2488" w:leader="none"/>
          <w:tab w:val="left" w:pos="2492" w:leader="none"/>
        </w:tabs>
        <w:bidi w:val="0"/>
        <w:spacing w:lineRule="auto" w:line="240" w:before="0" w:after="0"/>
        <w:ind w:start="1246" w:end="797" w:hanging="1133"/>
        <w:jc w:val="both"/>
        <w:rPr>
          <w:sz w:val="20"/>
        </w:rPr>
      </w:pPr>
      <w:r>
        <w:rPr>
          <w:sz w:val="20"/>
        </w:rPr>
        <w:t>осуществление Оператором своей хозяйственной деятельности в соответствии с уставом Оператора, в том числе заключение, исполнение и прекращение гражданско-правовых договоров;</w:t>
      </w:r>
    </w:p>
    <w:p>
      <w:pPr>
        <w:pStyle w:val="ListParagraph"/>
        <w:numPr>
          <w:ilvl w:val="2"/>
          <w:numId w:val="2"/>
        </w:numPr>
        <w:tabs>
          <w:tab w:val="clear" w:pos="709"/>
          <w:tab w:val="left" w:pos="2484" w:leader="none"/>
        </w:tabs>
        <w:bidi w:val="0"/>
        <w:spacing w:lineRule="exact" w:line="243" w:before="0" w:after="0"/>
        <w:ind w:start="1242" w:end="0" w:hanging="1129"/>
        <w:jc w:val="both"/>
        <w:rPr/>
      </w:pPr>
      <w:r>
        <w:rPr>
          <w:sz w:val="20"/>
        </w:rPr>
        <w:t>информирование</w:t>
      </w:r>
      <w:r>
        <w:rPr>
          <w:spacing w:val="-10"/>
          <w:sz w:val="20"/>
        </w:rPr>
        <w:t xml:space="preserve"> </w:t>
      </w:r>
      <w:r>
        <w:rPr>
          <w:sz w:val="20"/>
        </w:rPr>
        <w:t>о</w:t>
      </w:r>
      <w:r>
        <w:rPr>
          <w:spacing w:val="-10"/>
          <w:sz w:val="20"/>
        </w:rPr>
        <w:t xml:space="preserve"> </w:t>
      </w:r>
      <w:r>
        <w:rPr>
          <w:sz w:val="20"/>
        </w:rPr>
        <w:t>новых</w:t>
      </w:r>
      <w:r>
        <w:rPr>
          <w:spacing w:val="-10"/>
          <w:sz w:val="20"/>
        </w:rPr>
        <w:t xml:space="preserve"> </w:t>
      </w:r>
      <w:r>
        <w:rPr>
          <w:sz w:val="20"/>
        </w:rPr>
        <w:t>услугах,</w:t>
      </w:r>
      <w:r>
        <w:rPr>
          <w:spacing w:val="-9"/>
          <w:sz w:val="20"/>
        </w:rPr>
        <w:t xml:space="preserve"> </w:t>
      </w:r>
      <w:r>
        <w:rPr>
          <w:sz w:val="20"/>
        </w:rPr>
        <w:t>выгодных</w:t>
      </w:r>
      <w:r>
        <w:rPr>
          <w:spacing w:val="-8"/>
          <w:sz w:val="20"/>
        </w:rPr>
        <w:t xml:space="preserve"> </w:t>
      </w:r>
      <w:r>
        <w:rPr>
          <w:sz w:val="20"/>
        </w:rPr>
        <w:t>предложениях</w:t>
      </w:r>
      <w:r>
        <w:rPr>
          <w:spacing w:val="-8"/>
          <w:sz w:val="20"/>
        </w:rPr>
        <w:t xml:space="preserve"> </w:t>
      </w:r>
      <w:r>
        <w:rPr>
          <w:spacing w:val="-2"/>
          <w:sz w:val="20"/>
        </w:rPr>
        <w:t>Оператора;</w:t>
      </w:r>
    </w:p>
    <w:p>
      <w:pPr>
        <w:pStyle w:val="ListParagraph"/>
        <w:numPr>
          <w:ilvl w:val="2"/>
          <w:numId w:val="2"/>
        </w:numPr>
        <w:tabs>
          <w:tab w:val="clear" w:pos="709"/>
          <w:tab w:val="left" w:pos="2488" w:leader="none"/>
          <w:tab w:val="left" w:pos="2492" w:leader="none"/>
        </w:tabs>
        <w:bidi w:val="0"/>
        <w:spacing w:lineRule="auto" w:line="240" w:before="0" w:after="0"/>
        <w:ind w:start="1246" w:end="801" w:hanging="1133"/>
        <w:jc w:val="both"/>
        <w:rPr/>
      </w:pPr>
      <w:r>
        <w:rPr>
          <w:sz w:val="20"/>
        </w:rPr>
        <w:t>трансграничной передачи персональных данных для заключения,</w:t>
      </w:r>
      <w:r>
        <w:rPr>
          <w:spacing w:val="40"/>
          <w:sz w:val="20"/>
        </w:rPr>
        <w:t xml:space="preserve"> </w:t>
      </w:r>
      <w:r>
        <w:rPr>
          <w:sz w:val="20"/>
        </w:rPr>
        <w:t>исполнения и прекращения гражданско-правового договора.</w:t>
      </w:r>
    </w:p>
    <w:p>
      <w:pPr>
        <w:pStyle w:val="Heading1"/>
        <w:numPr>
          <w:ilvl w:val="0"/>
          <w:numId w:val="2"/>
        </w:numPr>
        <w:tabs>
          <w:tab w:val="clear" w:pos="709"/>
          <w:tab w:val="left" w:pos="2490" w:leader="none"/>
        </w:tabs>
        <w:bidi w:val="0"/>
        <w:spacing w:lineRule="exact" w:line="243" w:before="241" w:after="0"/>
        <w:ind w:start="1245" w:end="0" w:hanging="1132"/>
        <w:jc w:val="both"/>
        <w:rPr/>
      </w:pPr>
      <w:r>
        <w:rPr/>
        <w:t>Правовые</w:t>
      </w:r>
      <w:r>
        <w:rPr>
          <w:spacing w:val="-14"/>
        </w:rPr>
        <w:t xml:space="preserve"> </w:t>
      </w:r>
      <w:r>
        <w:rPr/>
        <w:t>основания</w:t>
      </w:r>
      <w:r>
        <w:rPr>
          <w:spacing w:val="-14"/>
        </w:rPr>
        <w:t xml:space="preserve"> </w:t>
      </w:r>
      <w:r>
        <w:rPr/>
        <w:t>Обработки</w:t>
      </w:r>
      <w:r>
        <w:rPr>
          <w:spacing w:val="-14"/>
        </w:rPr>
        <w:t xml:space="preserve"> </w:t>
      </w:r>
      <w:r>
        <w:rPr/>
        <w:t>персональных</w:t>
      </w:r>
      <w:r>
        <w:rPr>
          <w:spacing w:val="-12"/>
        </w:rPr>
        <w:t xml:space="preserve"> </w:t>
      </w:r>
      <w:r>
        <w:rPr>
          <w:spacing w:val="-2"/>
        </w:rPr>
        <w:t>данных</w:t>
      </w:r>
    </w:p>
    <w:p>
      <w:pPr>
        <w:pStyle w:val="ListParagraph"/>
        <w:numPr>
          <w:ilvl w:val="1"/>
          <w:numId w:val="2"/>
        </w:numPr>
        <w:tabs>
          <w:tab w:val="clear" w:pos="709"/>
          <w:tab w:val="left" w:pos="2490" w:leader="none"/>
          <w:tab w:val="left" w:pos="2492" w:leader="none"/>
        </w:tabs>
        <w:bidi w:val="0"/>
        <w:spacing w:lineRule="auto" w:line="240" w:before="0" w:after="0"/>
        <w:ind w:start="1246" w:end="797" w:hanging="1133"/>
        <w:jc w:val="both"/>
        <w:rPr>
          <w:sz w:val="20"/>
        </w:rPr>
      </w:pPr>
      <w:r>
        <w:rPr>
          <w:sz w:val="20"/>
        </w:rPr>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pPr>
        <w:pStyle w:val="ListParagraph"/>
        <w:numPr>
          <w:ilvl w:val="0"/>
          <w:numId w:val="4"/>
        </w:numPr>
        <w:tabs>
          <w:tab w:val="clear" w:pos="709"/>
          <w:tab w:val="left" w:pos="3628" w:leader="none"/>
        </w:tabs>
        <w:bidi w:val="0"/>
        <w:spacing w:lineRule="exact" w:line="244" w:before="0" w:after="0"/>
        <w:ind w:start="1814" w:end="0" w:hanging="568"/>
        <w:jc w:val="start"/>
        <w:rPr/>
      </w:pPr>
      <w:r>
        <w:rPr>
          <w:sz w:val="20"/>
        </w:rPr>
        <w:t>Конституция</w:t>
      </w:r>
      <w:r>
        <w:rPr>
          <w:spacing w:val="-11"/>
          <w:sz w:val="20"/>
        </w:rPr>
        <w:t xml:space="preserve"> </w:t>
      </w:r>
      <w:r>
        <w:rPr>
          <w:sz w:val="20"/>
        </w:rPr>
        <w:t>Российской</w:t>
      </w:r>
      <w:r>
        <w:rPr>
          <w:spacing w:val="-15"/>
          <w:sz w:val="20"/>
        </w:rPr>
        <w:t xml:space="preserve"> </w:t>
      </w:r>
      <w:r>
        <w:rPr>
          <w:spacing w:val="-2"/>
          <w:sz w:val="20"/>
        </w:rPr>
        <w:t>Федерации;</w:t>
      </w:r>
    </w:p>
    <w:p>
      <w:pPr>
        <w:pStyle w:val="ListParagraph"/>
        <w:numPr>
          <w:ilvl w:val="0"/>
          <w:numId w:val="4"/>
        </w:numPr>
        <w:tabs>
          <w:tab w:val="clear" w:pos="709"/>
          <w:tab w:val="left" w:pos="3628" w:leader="none"/>
        </w:tabs>
        <w:bidi w:val="0"/>
        <w:spacing w:lineRule="exact" w:line="244" w:before="0" w:after="0"/>
        <w:ind w:start="1814" w:end="0" w:hanging="568"/>
        <w:jc w:val="start"/>
        <w:rPr/>
      </w:pPr>
      <w:r>
        <w:rPr>
          <w:sz w:val="20"/>
        </w:rPr>
        <w:t>Гражданский</w:t>
      </w:r>
      <w:r>
        <w:rPr>
          <w:spacing w:val="-10"/>
          <w:sz w:val="20"/>
        </w:rPr>
        <w:t xml:space="preserve"> </w:t>
      </w:r>
      <w:r>
        <w:rPr>
          <w:sz w:val="20"/>
        </w:rPr>
        <w:t>кодекс</w:t>
      </w:r>
      <w:r>
        <w:rPr>
          <w:spacing w:val="-12"/>
          <w:sz w:val="20"/>
        </w:rPr>
        <w:t xml:space="preserve"> </w:t>
      </w:r>
      <w:r>
        <w:rPr>
          <w:sz w:val="20"/>
        </w:rPr>
        <w:t>Российской</w:t>
      </w:r>
      <w:r>
        <w:rPr>
          <w:spacing w:val="-9"/>
          <w:sz w:val="20"/>
        </w:rPr>
        <w:t xml:space="preserve"> </w:t>
      </w:r>
      <w:r>
        <w:rPr>
          <w:spacing w:val="-2"/>
          <w:sz w:val="20"/>
        </w:rPr>
        <w:t>Федерации;</w:t>
      </w:r>
    </w:p>
    <w:p>
      <w:pPr>
        <w:pStyle w:val="ListParagraph"/>
        <w:numPr>
          <w:ilvl w:val="0"/>
          <w:numId w:val="4"/>
        </w:numPr>
        <w:tabs>
          <w:tab w:val="clear" w:pos="709"/>
          <w:tab w:val="left" w:pos="3630" w:leader="none"/>
        </w:tabs>
        <w:bidi w:val="0"/>
        <w:spacing w:lineRule="exact" w:line="244" w:before="0" w:after="0"/>
        <w:ind w:start="1815" w:end="0" w:hanging="569"/>
        <w:jc w:val="start"/>
        <w:rPr/>
      </w:pPr>
      <w:r>
        <w:rPr>
          <w:sz w:val="20"/>
        </w:rPr>
        <w:t>Налоговый</w:t>
      </w:r>
      <w:r>
        <w:rPr>
          <w:spacing w:val="-10"/>
          <w:sz w:val="20"/>
        </w:rPr>
        <w:t xml:space="preserve"> </w:t>
      </w:r>
      <w:r>
        <w:rPr>
          <w:sz w:val="20"/>
        </w:rPr>
        <w:t>кодекс</w:t>
      </w:r>
      <w:r>
        <w:rPr>
          <w:spacing w:val="-10"/>
          <w:sz w:val="20"/>
        </w:rPr>
        <w:t xml:space="preserve"> </w:t>
      </w:r>
      <w:r>
        <w:rPr>
          <w:sz w:val="20"/>
        </w:rPr>
        <w:t>Российской</w:t>
      </w:r>
      <w:r>
        <w:rPr>
          <w:spacing w:val="-10"/>
          <w:sz w:val="20"/>
        </w:rPr>
        <w:t xml:space="preserve"> </w:t>
      </w:r>
      <w:r>
        <w:rPr>
          <w:spacing w:val="-2"/>
          <w:sz w:val="20"/>
        </w:rPr>
        <w:t>Федерации;</w:t>
      </w:r>
    </w:p>
    <w:p>
      <w:pPr>
        <w:pStyle w:val="ListParagraph"/>
        <w:numPr>
          <w:ilvl w:val="0"/>
          <w:numId w:val="4"/>
        </w:numPr>
        <w:tabs>
          <w:tab w:val="clear" w:pos="709"/>
          <w:tab w:val="left" w:pos="3630" w:leader="none"/>
          <w:tab w:val="left" w:pos="5298" w:leader="none"/>
          <w:tab w:val="left" w:pos="6140" w:leader="none"/>
          <w:tab w:val="left" w:pos="6606" w:leader="none"/>
          <w:tab w:val="left" w:pos="8019" w:leader="none"/>
          <w:tab w:val="left" w:pos="9260" w:leader="none"/>
          <w:tab w:val="left" w:pos="9793" w:leader="none"/>
        </w:tabs>
        <w:bidi w:val="0"/>
        <w:spacing w:lineRule="auto" w:line="235" w:before="0" w:after="0"/>
        <w:ind w:start="1815" w:end="795" w:hanging="570"/>
        <w:jc w:val="start"/>
        <w:rPr/>
      </w:pPr>
      <w:r>
        <w:rPr>
          <w:spacing w:val="-2"/>
          <w:sz w:val="20"/>
        </w:rPr>
        <w:t>Федеральный</w:t>
      </w:r>
      <w:r>
        <w:rPr>
          <w:sz w:val="20"/>
        </w:rPr>
        <w:tab/>
      </w:r>
      <w:r>
        <w:rPr>
          <w:spacing w:val="-4"/>
          <w:sz w:val="20"/>
        </w:rPr>
        <w:t>закон</w:t>
      </w:r>
      <w:r>
        <w:rPr>
          <w:sz w:val="20"/>
        </w:rPr>
        <w:tab/>
      </w:r>
      <w:r>
        <w:rPr>
          <w:spacing w:val="-6"/>
          <w:sz w:val="20"/>
        </w:rPr>
        <w:t>от</w:t>
      </w:r>
      <w:r>
        <w:rPr>
          <w:sz w:val="20"/>
        </w:rPr>
        <w:tab/>
      </w:r>
      <w:r>
        <w:rPr>
          <w:spacing w:val="-2"/>
          <w:sz w:val="20"/>
        </w:rPr>
        <w:t>27.07.2006</w:t>
      </w:r>
      <w:r>
        <w:rPr>
          <w:sz w:val="20"/>
        </w:rPr>
        <w:tab/>
      </w:r>
      <w:r>
        <w:rPr>
          <w:spacing w:val="-2"/>
          <w:sz w:val="20"/>
        </w:rPr>
        <w:t>№152-ФЗ</w:t>
      </w:r>
      <w:r>
        <w:rPr>
          <w:sz w:val="20"/>
        </w:rPr>
        <w:tab/>
      </w:r>
      <w:r>
        <w:rPr>
          <w:spacing w:val="-6"/>
          <w:sz w:val="20"/>
        </w:rPr>
        <w:t>«О</w:t>
      </w:r>
      <w:r>
        <w:rPr>
          <w:sz w:val="20"/>
        </w:rPr>
        <w:tab/>
      </w:r>
      <w:r>
        <w:rPr>
          <w:spacing w:val="-2"/>
          <w:sz w:val="20"/>
        </w:rPr>
        <w:t>персональных данных»;</w:t>
      </w:r>
    </w:p>
    <w:p>
      <w:pPr>
        <w:pStyle w:val="ListParagraph"/>
        <w:numPr>
          <w:ilvl w:val="0"/>
          <w:numId w:val="4"/>
        </w:numPr>
        <w:tabs>
          <w:tab w:val="clear" w:pos="709"/>
          <w:tab w:val="left" w:pos="3630" w:leader="none"/>
          <w:tab w:val="left" w:pos="5284" w:leader="none"/>
          <w:tab w:val="left" w:pos="6109" w:leader="none"/>
          <w:tab w:val="left" w:pos="6560" w:leader="none"/>
          <w:tab w:val="left" w:pos="7955" w:leader="none"/>
          <w:tab w:val="left" w:pos="8337" w:leader="none"/>
          <w:tab w:val="left" w:pos="9198" w:leader="none"/>
          <w:tab w:val="left" w:pos="9841" w:leader="none"/>
          <w:tab w:val="left" w:pos="11175" w:leader="none"/>
        </w:tabs>
        <w:bidi w:val="0"/>
        <w:spacing w:lineRule="auto" w:line="235" w:before="4" w:after="0"/>
        <w:ind w:start="1815" w:end="796" w:hanging="569"/>
        <w:jc w:val="start"/>
        <w:rPr/>
      </w:pPr>
      <w:r>
        <w:rPr>
          <w:spacing w:val="-2"/>
          <w:sz w:val="20"/>
        </w:rPr>
        <w:t>Федеральный</w:t>
      </w:r>
      <w:r>
        <w:rPr>
          <w:sz w:val="20"/>
        </w:rPr>
        <w:tab/>
      </w:r>
      <w:r>
        <w:rPr>
          <w:spacing w:val="-4"/>
          <w:sz w:val="20"/>
        </w:rPr>
        <w:t>закон</w:t>
      </w:r>
      <w:r>
        <w:rPr>
          <w:sz w:val="20"/>
        </w:rPr>
        <w:tab/>
      </w:r>
      <w:r>
        <w:rPr>
          <w:spacing w:val="-6"/>
          <w:sz w:val="20"/>
        </w:rPr>
        <w:t>от</w:t>
      </w:r>
      <w:r>
        <w:rPr>
          <w:sz w:val="20"/>
        </w:rPr>
        <w:tab/>
      </w:r>
      <w:r>
        <w:rPr>
          <w:spacing w:val="-2"/>
          <w:sz w:val="20"/>
        </w:rPr>
        <w:t>08.02.1998</w:t>
      </w:r>
      <w:r>
        <w:rPr>
          <w:sz w:val="20"/>
        </w:rPr>
        <w:tab/>
      </w:r>
      <w:r>
        <w:rPr>
          <w:spacing w:val="-10"/>
          <w:sz w:val="20"/>
        </w:rPr>
        <w:t>N</w:t>
      </w:r>
      <w:r>
        <w:rPr>
          <w:sz w:val="20"/>
        </w:rPr>
        <w:tab/>
      </w:r>
      <w:r>
        <w:rPr>
          <w:spacing w:val="-2"/>
          <w:sz w:val="20"/>
        </w:rPr>
        <w:t>14-ФЗ</w:t>
      </w:r>
      <w:r>
        <w:rPr>
          <w:sz w:val="20"/>
        </w:rPr>
        <w:tab/>
      </w:r>
      <w:r>
        <w:rPr>
          <w:spacing w:val="-4"/>
          <w:sz w:val="20"/>
        </w:rPr>
        <w:t>«Об</w:t>
      </w:r>
      <w:r>
        <w:rPr>
          <w:sz w:val="20"/>
        </w:rPr>
        <w:tab/>
      </w:r>
      <w:r>
        <w:rPr>
          <w:spacing w:val="-2"/>
          <w:sz w:val="20"/>
        </w:rPr>
        <w:t>обществах</w:t>
      </w:r>
      <w:r>
        <w:rPr>
          <w:sz w:val="20"/>
        </w:rPr>
        <w:tab/>
      </w:r>
      <w:r>
        <w:rPr>
          <w:spacing w:val="-10"/>
          <w:sz w:val="20"/>
        </w:rPr>
        <w:t xml:space="preserve">с </w:t>
      </w:r>
      <w:r>
        <w:rPr>
          <w:sz w:val="20"/>
        </w:rPr>
        <w:t>ограниченной ответственностью»;</w:t>
      </w:r>
    </w:p>
    <w:p>
      <w:pPr>
        <w:pStyle w:val="ListParagraph"/>
        <w:numPr>
          <w:ilvl w:val="0"/>
          <w:numId w:val="4"/>
        </w:numPr>
        <w:tabs>
          <w:tab w:val="clear" w:pos="709"/>
          <w:tab w:val="left" w:pos="3630" w:leader="none"/>
        </w:tabs>
        <w:bidi w:val="0"/>
        <w:spacing w:lineRule="exact" w:line="243" w:before="0" w:after="0"/>
        <w:ind w:start="1815" w:end="0" w:hanging="569"/>
        <w:jc w:val="start"/>
        <w:rPr/>
      </w:pPr>
      <w:r>
        <w:rPr>
          <w:sz w:val="20"/>
        </w:rPr>
        <w:t>Федеральный</w:t>
      </w:r>
      <w:r>
        <w:rPr>
          <w:spacing w:val="-7"/>
          <w:sz w:val="20"/>
        </w:rPr>
        <w:t xml:space="preserve"> </w:t>
      </w:r>
      <w:r>
        <w:rPr>
          <w:sz w:val="20"/>
        </w:rPr>
        <w:t>закон</w:t>
      </w:r>
      <w:r>
        <w:rPr>
          <w:spacing w:val="-7"/>
          <w:sz w:val="20"/>
        </w:rPr>
        <w:t xml:space="preserve"> </w:t>
      </w:r>
      <w:r>
        <w:rPr>
          <w:sz w:val="20"/>
        </w:rPr>
        <w:t>от</w:t>
      </w:r>
      <w:r>
        <w:rPr>
          <w:spacing w:val="-7"/>
          <w:sz w:val="20"/>
        </w:rPr>
        <w:t xml:space="preserve"> </w:t>
      </w:r>
      <w:r>
        <w:rPr>
          <w:sz w:val="20"/>
        </w:rPr>
        <w:t>06.12.2011</w:t>
      </w:r>
      <w:r>
        <w:rPr>
          <w:spacing w:val="-8"/>
          <w:sz w:val="20"/>
        </w:rPr>
        <w:t xml:space="preserve"> </w:t>
      </w:r>
      <w:r>
        <w:rPr>
          <w:sz w:val="20"/>
        </w:rPr>
        <w:t>N</w:t>
      </w:r>
      <w:r>
        <w:rPr>
          <w:spacing w:val="-9"/>
          <w:sz w:val="20"/>
        </w:rPr>
        <w:t xml:space="preserve"> </w:t>
      </w:r>
      <w:r>
        <w:rPr>
          <w:sz w:val="20"/>
        </w:rPr>
        <w:t>402-ФЗ</w:t>
      </w:r>
      <w:r>
        <w:rPr>
          <w:spacing w:val="-8"/>
          <w:sz w:val="20"/>
        </w:rPr>
        <w:t xml:space="preserve"> </w:t>
      </w:r>
      <w:r>
        <w:rPr>
          <w:sz w:val="20"/>
        </w:rPr>
        <w:t>«О</w:t>
      </w:r>
      <w:r>
        <w:rPr>
          <w:spacing w:val="-10"/>
          <w:sz w:val="20"/>
        </w:rPr>
        <w:t xml:space="preserve"> </w:t>
      </w:r>
      <w:r>
        <w:rPr>
          <w:sz w:val="20"/>
        </w:rPr>
        <w:t>бухгалтерском</w:t>
      </w:r>
      <w:r>
        <w:rPr>
          <w:spacing w:val="-6"/>
          <w:sz w:val="20"/>
        </w:rPr>
        <w:t xml:space="preserve"> </w:t>
      </w:r>
      <w:r>
        <w:rPr>
          <w:spacing w:val="-2"/>
          <w:sz w:val="20"/>
        </w:rPr>
        <w:t>учете»;</w:t>
      </w:r>
    </w:p>
    <w:p>
      <w:pPr>
        <w:pStyle w:val="ListParagraph"/>
        <w:numPr>
          <w:ilvl w:val="0"/>
          <w:numId w:val="4"/>
        </w:numPr>
        <w:tabs>
          <w:tab w:val="clear" w:pos="709"/>
          <w:tab w:val="left" w:pos="3630" w:leader="none"/>
        </w:tabs>
        <w:bidi w:val="0"/>
        <w:spacing w:lineRule="exact" w:line="244" w:before="0" w:after="0"/>
        <w:ind w:start="1815" w:end="0" w:hanging="569"/>
        <w:jc w:val="start"/>
        <w:rPr/>
      </w:pPr>
      <w:r>
        <w:rPr>
          <w:sz w:val="20"/>
        </w:rPr>
        <w:t>Федеральный</w:t>
      </w:r>
      <w:r>
        <w:rPr>
          <w:spacing w:val="-7"/>
          <w:sz w:val="20"/>
        </w:rPr>
        <w:t xml:space="preserve"> </w:t>
      </w:r>
      <w:r>
        <w:rPr>
          <w:sz w:val="20"/>
        </w:rPr>
        <w:t>закон</w:t>
      </w:r>
      <w:r>
        <w:rPr>
          <w:spacing w:val="-7"/>
          <w:sz w:val="20"/>
        </w:rPr>
        <w:t xml:space="preserve"> </w:t>
      </w:r>
      <w:r>
        <w:rPr>
          <w:sz w:val="20"/>
        </w:rPr>
        <w:t>от</w:t>
      </w:r>
      <w:r>
        <w:rPr>
          <w:spacing w:val="-7"/>
          <w:sz w:val="20"/>
        </w:rPr>
        <w:t xml:space="preserve"> </w:t>
      </w:r>
      <w:r>
        <w:rPr>
          <w:sz w:val="20"/>
        </w:rPr>
        <w:t>13.03.2006</w:t>
      </w:r>
      <w:r>
        <w:rPr>
          <w:spacing w:val="-9"/>
          <w:sz w:val="20"/>
        </w:rPr>
        <w:t xml:space="preserve"> </w:t>
      </w:r>
      <w:r>
        <w:rPr>
          <w:sz w:val="20"/>
        </w:rPr>
        <w:t>№38-ФЗ</w:t>
      </w:r>
      <w:r>
        <w:rPr>
          <w:spacing w:val="-8"/>
          <w:sz w:val="20"/>
        </w:rPr>
        <w:t xml:space="preserve"> </w:t>
      </w:r>
      <w:r>
        <w:rPr>
          <w:sz w:val="20"/>
        </w:rPr>
        <w:t>«О</w:t>
      </w:r>
      <w:r>
        <w:rPr>
          <w:spacing w:val="-8"/>
          <w:sz w:val="20"/>
        </w:rPr>
        <w:t xml:space="preserve"> </w:t>
      </w:r>
      <w:r>
        <w:rPr>
          <w:spacing w:val="-2"/>
          <w:sz w:val="20"/>
        </w:rPr>
        <w:t>рекламе»;</w:t>
      </w:r>
    </w:p>
    <w:p>
      <w:pPr>
        <w:pStyle w:val="ListParagraph"/>
        <w:numPr>
          <w:ilvl w:val="0"/>
          <w:numId w:val="4"/>
        </w:numPr>
        <w:tabs>
          <w:tab w:val="clear" w:pos="709"/>
          <w:tab w:val="left" w:pos="3630" w:leader="none"/>
          <w:tab w:val="left" w:pos="4441" w:leader="none"/>
          <w:tab w:val="left" w:pos="6109" w:leader="none"/>
          <w:tab w:val="left" w:pos="7398" w:leader="none"/>
          <w:tab w:val="left" w:pos="8250" w:leader="none"/>
          <w:tab w:val="left" w:pos="10074" w:leader="none"/>
        </w:tabs>
        <w:bidi w:val="0"/>
        <w:spacing w:lineRule="auto" w:line="235" w:before="2" w:after="0"/>
        <w:ind w:start="1815" w:end="794" w:hanging="569"/>
        <w:jc w:val="start"/>
        <w:rPr/>
      </w:pPr>
      <w:r>
        <w:rPr>
          <w:spacing w:val="-4"/>
          <w:sz w:val="20"/>
        </w:rPr>
        <w:t>иные</w:t>
      </w:r>
      <w:r>
        <w:rPr>
          <w:sz w:val="20"/>
        </w:rPr>
        <w:tab/>
      </w:r>
      <w:r>
        <w:rPr>
          <w:spacing w:val="-2"/>
          <w:sz w:val="20"/>
        </w:rPr>
        <w:t>нормативные</w:t>
      </w:r>
      <w:r>
        <w:rPr>
          <w:sz w:val="20"/>
        </w:rPr>
        <w:tab/>
      </w:r>
      <w:r>
        <w:rPr>
          <w:spacing w:val="-2"/>
          <w:sz w:val="20"/>
        </w:rPr>
        <w:t>правовые</w:t>
      </w:r>
      <w:r>
        <w:rPr>
          <w:sz w:val="20"/>
        </w:rPr>
        <w:tab/>
      </w:r>
      <w:r>
        <w:rPr>
          <w:spacing w:val="-4"/>
          <w:sz w:val="20"/>
        </w:rPr>
        <w:t>акты,</w:t>
      </w:r>
      <w:r>
        <w:rPr>
          <w:sz w:val="20"/>
        </w:rPr>
        <w:tab/>
      </w:r>
      <w:r>
        <w:rPr>
          <w:spacing w:val="-2"/>
          <w:sz w:val="20"/>
        </w:rPr>
        <w:t>регулирующие</w:t>
      </w:r>
      <w:r>
        <w:rPr>
          <w:sz w:val="20"/>
        </w:rPr>
        <w:tab/>
      </w:r>
      <w:r>
        <w:rPr>
          <w:spacing w:val="-2"/>
          <w:sz w:val="20"/>
        </w:rPr>
        <w:t xml:space="preserve">отношения, </w:t>
      </w:r>
      <w:r>
        <w:rPr>
          <w:sz w:val="20"/>
        </w:rPr>
        <w:t>связанные с деятельностью Оператора.</w:t>
      </w:r>
    </w:p>
    <w:p>
      <w:pPr>
        <w:pStyle w:val="ListParagraph"/>
        <w:numPr>
          <w:ilvl w:val="1"/>
          <w:numId w:val="2"/>
        </w:numPr>
        <w:tabs>
          <w:tab w:val="clear" w:pos="709"/>
          <w:tab w:val="left" w:pos="2494" w:leader="none"/>
        </w:tabs>
        <w:bidi w:val="0"/>
        <w:spacing w:lineRule="exact" w:line="242" w:before="0" w:after="0"/>
        <w:ind w:start="1247" w:end="0" w:hanging="1133"/>
        <w:jc w:val="start"/>
        <w:rPr/>
      </w:pPr>
      <w:r>
        <w:rPr>
          <w:sz w:val="20"/>
        </w:rPr>
        <w:t>Правовым</w:t>
      </w:r>
      <w:r>
        <w:rPr>
          <w:spacing w:val="-11"/>
          <w:sz w:val="20"/>
        </w:rPr>
        <w:t xml:space="preserve"> </w:t>
      </w:r>
      <w:r>
        <w:rPr>
          <w:sz w:val="20"/>
        </w:rPr>
        <w:t>основанием</w:t>
      </w:r>
      <w:r>
        <w:rPr>
          <w:spacing w:val="-7"/>
          <w:sz w:val="20"/>
        </w:rPr>
        <w:t xml:space="preserve"> </w:t>
      </w:r>
      <w:r>
        <w:rPr>
          <w:sz w:val="20"/>
        </w:rPr>
        <w:t>Обработки</w:t>
      </w:r>
      <w:r>
        <w:rPr>
          <w:spacing w:val="-11"/>
          <w:sz w:val="20"/>
        </w:rPr>
        <w:t xml:space="preserve"> </w:t>
      </w:r>
      <w:r>
        <w:rPr>
          <w:sz w:val="20"/>
        </w:rPr>
        <w:t>персональных</w:t>
      </w:r>
      <w:r>
        <w:rPr>
          <w:spacing w:val="-11"/>
          <w:sz w:val="20"/>
        </w:rPr>
        <w:t xml:space="preserve"> </w:t>
      </w:r>
      <w:r>
        <w:rPr>
          <w:sz w:val="20"/>
        </w:rPr>
        <w:t>данных</w:t>
      </w:r>
      <w:r>
        <w:rPr>
          <w:spacing w:val="-9"/>
          <w:sz w:val="20"/>
        </w:rPr>
        <w:t xml:space="preserve"> </w:t>
      </w:r>
      <w:r>
        <w:rPr>
          <w:sz w:val="20"/>
        </w:rPr>
        <w:t>также</w:t>
      </w:r>
      <w:r>
        <w:rPr>
          <w:spacing w:val="-11"/>
          <w:sz w:val="20"/>
        </w:rPr>
        <w:t xml:space="preserve"> </w:t>
      </w:r>
      <w:r>
        <w:rPr>
          <w:spacing w:val="-2"/>
          <w:sz w:val="20"/>
        </w:rPr>
        <w:t>являются:</w:t>
      </w:r>
    </w:p>
    <w:p>
      <w:pPr>
        <w:pStyle w:val="ListParagraph"/>
        <w:numPr>
          <w:ilvl w:val="0"/>
          <w:numId w:val="5"/>
        </w:numPr>
        <w:tabs>
          <w:tab w:val="clear" w:pos="709"/>
          <w:tab w:val="left" w:pos="3632" w:leader="none"/>
        </w:tabs>
        <w:bidi w:val="0"/>
        <w:spacing w:lineRule="exact" w:line="245" w:before="0" w:after="0"/>
        <w:ind w:start="1816" w:end="0" w:hanging="569"/>
        <w:jc w:val="start"/>
        <w:rPr/>
      </w:pPr>
      <w:r>
        <w:rPr>
          <w:sz w:val="20"/>
        </w:rPr>
        <w:t>устав</w:t>
      </w:r>
      <w:r>
        <w:rPr>
          <w:spacing w:val="-7"/>
          <w:sz w:val="20"/>
        </w:rPr>
        <w:t xml:space="preserve"> </w:t>
      </w:r>
      <w:r>
        <w:rPr>
          <w:spacing w:val="-2"/>
          <w:sz w:val="20"/>
        </w:rPr>
        <w:t>Оператора;</w:t>
      </w:r>
    </w:p>
    <w:p>
      <w:pPr>
        <w:sectPr>
          <w:footerReference w:type="default" r:id="rId3"/>
          <w:type w:val="nextPage"/>
          <w:pgSz w:w="11906" w:h="16838"/>
          <w:pgMar w:left="1020" w:right="620" w:gutter="0" w:header="0" w:top="0" w:footer="403" w:bottom="600"/>
          <w:pgNumType w:fmt="decimal"/>
          <w:formProt w:val="false"/>
          <w:textDirection w:val="lrTb"/>
          <w:docGrid w:type="default" w:linePitch="100" w:charSpace="4294938623"/>
        </w:sectPr>
        <w:pStyle w:val="ListParagraph"/>
        <w:numPr>
          <w:ilvl w:val="0"/>
          <w:numId w:val="5"/>
        </w:numPr>
        <w:tabs>
          <w:tab w:val="clear" w:pos="709"/>
          <w:tab w:val="left" w:pos="3632" w:leader="none"/>
          <w:tab w:val="left" w:pos="5069" w:leader="none"/>
          <w:tab w:val="left" w:pos="6864" w:leader="none"/>
          <w:tab w:val="left" w:pos="7908" w:leader="none"/>
          <w:tab w:val="left" w:pos="9543" w:leader="none"/>
          <w:tab w:val="left" w:pos="10051" w:leader="none"/>
        </w:tabs>
        <w:bidi w:val="0"/>
        <w:spacing w:lineRule="auto" w:line="235" w:before="2" w:after="0"/>
        <w:ind w:start="1816" w:end="794" w:hanging="569"/>
        <w:jc w:val="start"/>
        <w:rPr/>
      </w:pPr>
      <w:r>
        <w:rPr>
          <w:spacing w:val="-2"/>
          <w:sz w:val="20"/>
        </w:rPr>
        <w:t>договоры,</w:t>
      </w:r>
      <w:r>
        <w:rPr>
          <w:sz w:val="20"/>
        </w:rPr>
        <w:tab/>
      </w:r>
      <w:r>
        <w:rPr>
          <w:spacing w:val="-2"/>
          <w:sz w:val="20"/>
        </w:rPr>
        <w:t>заключаемые</w:t>
      </w:r>
      <w:r>
        <w:rPr>
          <w:sz w:val="20"/>
        </w:rPr>
        <w:tab/>
      </w:r>
      <w:r>
        <w:rPr>
          <w:spacing w:val="-4"/>
          <w:sz w:val="20"/>
        </w:rPr>
        <w:t>между</w:t>
      </w:r>
      <w:r>
        <w:rPr>
          <w:sz w:val="20"/>
        </w:rPr>
        <w:tab/>
      </w:r>
      <w:r>
        <w:rPr>
          <w:spacing w:val="-2"/>
          <w:sz w:val="20"/>
        </w:rPr>
        <w:t>Оператором</w:t>
      </w:r>
      <w:r>
        <w:rPr>
          <w:sz w:val="20"/>
        </w:rPr>
        <w:tab/>
      </w:r>
      <w:r>
        <w:rPr>
          <w:spacing w:val="-10"/>
          <w:sz w:val="20"/>
        </w:rPr>
        <w:t>и</w:t>
      </w:r>
      <w:r>
        <w:rPr>
          <w:sz w:val="20"/>
        </w:rPr>
        <w:tab/>
      </w:r>
      <w:r>
        <w:rPr>
          <w:spacing w:val="-2"/>
          <w:sz w:val="20"/>
        </w:rPr>
        <w:t xml:space="preserve">Субъектами </w:t>
      </w:r>
      <w:r>
        <w:rPr>
          <w:sz w:val="20"/>
        </w:rPr>
        <w:t>персональных данных;</w:t>
      </w:r>
    </w:p>
    <w:p>
      <w:pPr>
        <w:pStyle w:val="ListParagraph"/>
        <w:numPr>
          <w:ilvl w:val="0"/>
          <w:numId w:val="5"/>
        </w:numPr>
        <w:tabs>
          <w:tab w:val="clear" w:pos="709"/>
          <w:tab w:val="left" w:pos="3628" w:leader="none"/>
          <w:tab w:val="left" w:pos="4850" w:leader="none"/>
          <w:tab w:val="left" w:pos="6242" w:leader="none"/>
          <w:tab w:val="left" w:pos="8032" w:leader="none"/>
          <w:tab w:val="left" w:pos="9112" w:leader="none"/>
          <w:tab w:val="left" w:pos="9664" w:leader="none"/>
          <w:tab w:val="left" w:pos="11037" w:leader="none"/>
        </w:tabs>
        <w:bidi w:val="0"/>
        <w:spacing w:lineRule="auto" w:line="240" w:before="0" w:after="0"/>
        <w:ind w:start="1814" w:end="796" w:hanging="569"/>
        <w:jc w:val="start"/>
        <w:rPr/>
      </w:pPr>
      <w:r>
        <w:rPr>
          <w:spacing w:val="-2"/>
          <w:sz w:val="20"/>
        </w:rPr>
        <w:t>согласие</w:t>
      </w:r>
      <w:r>
        <w:rPr>
          <w:sz w:val="20"/>
        </w:rPr>
        <w:tab/>
      </w:r>
      <w:r>
        <w:rPr>
          <w:spacing w:val="-2"/>
          <w:sz w:val="20"/>
        </w:rPr>
        <w:t>Субъектов</w:t>
      </w:r>
      <w:r>
        <w:rPr>
          <w:sz w:val="20"/>
        </w:rPr>
        <w:tab/>
      </w:r>
      <w:r>
        <w:rPr>
          <w:spacing w:val="-2"/>
          <w:sz w:val="20"/>
        </w:rPr>
        <w:t>персональных</w:t>
      </w:r>
      <w:r>
        <w:rPr>
          <w:sz w:val="20"/>
        </w:rPr>
        <w:tab/>
      </w:r>
      <w:r>
        <w:rPr>
          <w:spacing w:val="-2"/>
          <w:sz w:val="20"/>
        </w:rPr>
        <w:t>данных</w:t>
      </w:r>
      <w:r>
        <w:rPr>
          <w:sz w:val="20"/>
        </w:rPr>
        <w:tab/>
      </w:r>
      <w:r>
        <w:rPr>
          <w:spacing w:val="-6"/>
          <w:sz w:val="20"/>
        </w:rPr>
        <w:t>на</w:t>
      </w:r>
      <w:r>
        <w:rPr>
          <w:sz w:val="20"/>
        </w:rPr>
        <w:tab/>
      </w:r>
      <w:r>
        <w:rPr>
          <w:spacing w:val="-2"/>
          <w:sz w:val="20"/>
        </w:rPr>
        <w:t>обработку</w:t>
      </w:r>
      <w:r>
        <w:rPr>
          <w:sz w:val="20"/>
        </w:rPr>
        <w:tab/>
      </w:r>
      <w:r>
        <w:rPr>
          <w:spacing w:val="-6"/>
          <w:sz w:val="20"/>
        </w:rPr>
        <w:t xml:space="preserve">их </w:t>
      </w:r>
      <w:r>
        <w:rPr>
          <w:sz w:val="20"/>
        </w:rPr>
        <w:t>персональных данных.</w:t>
      </w:r>
    </w:p>
    <w:p>
      <w:pPr>
        <w:pStyle w:val="Heading1"/>
        <w:numPr>
          <w:ilvl w:val="0"/>
          <w:numId w:val="2"/>
        </w:numPr>
        <w:tabs>
          <w:tab w:val="clear" w:pos="709"/>
          <w:tab w:val="left" w:pos="2490" w:leader="none"/>
        </w:tabs>
        <w:bidi w:val="0"/>
        <w:spacing w:lineRule="auto" w:line="240" w:before="239" w:after="0"/>
        <w:ind w:start="1245" w:end="1926" w:hanging="1133"/>
        <w:jc w:val="both"/>
        <w:rPr/>
      </w:pPr>
      <w:r>
        <w:rPr/>
        <w:t>Объем</w:t>
      </w:r>
      <w:r>
        <w:rPr>
          <w:spacing w:val="-8"/>
        </w:rPr>
        <w:t xml:space="preserve"> </w:t>
      </w:r>
      <w:r>
        <w:rPr/>
        <w:t>и</w:t>
      </w:r>
      <w:r>
        <w:rPr>
          <w:spacing w:val="-8"/>
        </w:rPr>
        <w:t xml:space="preserve"> </w:t>
      </w:r>
      <w:r>
        <w:rPr/>
        <w:t>категории</w:t>
      </w:r>
      <w:r>
        <w:rPr>
          <w:spacing w:val="-8"/>
        </w:rPr>
        <w:t xml:space="preserve"> </w:t>
      </w:r>
      <w:r>
        <w:rPr/>
        <w:t>обрабатываемых</w:t>
      </w:r>
      <w:r>
        <w:rPr>
          <w:spacing w:val="-7"/>
        </w:rPr>
        <w:t xml:space="preserve"> </w:t>
      </w:r>
      <w:r>
        <w:rPr/>
        <w:t>Персональных</w:t>
      </w:r>
      <w:r>
        <w:rPr>
          <w:spacing w:val="-5"/>
        </w:rPr>
        <w:t xml:space="preserve"> </w:t>
      </w:r>
      <w:r>
        <w:rPr/>
        <w:t>данных, категории Субъектов персональных данных</w:t>
      </w:r>
    </w:p>
    <w:p>
      <w:pPr>
        <w:pStyle w:val="ListParagraph"/>
        <w:numPr>
          <w:ilvl w:val="1"/>
          <w:numId w:val="2"/>
        </w:numPr>
        <w:tabs>
          <w:tab w:val="clear" w:pos="709"/>
          <w:tab w:val="left" w:pos="2487" w:leader="none"/>
          <w:tab w:val="left" w:pos="2490" w:leader="none"/>
        </w:tabs>
        <w:bidi w:val="0"/>
        <w:spacing w:lineRule="auto" w:line="240" w:before="2" w:after="0"/>
        <w:ind w:start="1245" w:end="798" w:hanging="1133"/>
        <w:jc w:val="both"/>
        <w:rPr>
          <w:sz w:val="20"/>
        </w:rPr>
      </w:pPr>
      <w:r>
        <w:rPr>
          <w:sz w:val="20"/>
        </w:rPr>
        <w:t>Содержание и объем обрабатываемых Персональных данных должны соответствовать заявленным целям обработки, предусмотренным в разд. 5 настоящей Политики. Обрабатываемые персональные данные не должны быть избыточными по отношению к заявленным целям их обработки.</w:t>
      </w:r>
    </w:p>
    <w:p>
      <w:pPr>
        <w:pStyle w:val="ListParagraph"/>
        <w:numPr>
          <w:ilvl w:val="1"/>
          <w:numId w:val="2"/>
        </w:numPr>
        <w:tabs>
          <w:tab w:val="clear" w:pos="709"/>
          <w:tab w:val="left" w:pos="2487" w:leader="none"/>
          <w:tab w:val="left" w:pos="2490" w:leader="none"/>
        </w:tabs>
        <w:bidi w:val="0"/>
        <w:spacing w:lineRule="auto" w:line="240" w:before="0" w:after="0"/>
        <w:ind w:start="1245" w:end="795" w:hanging="1133"/>
        <w:jc w:val="both"/>
        <w:rPr>
          <w:sz w:val="20"/>
        </w:rPr>
      </w:pPr>
      <w:r>
        <w:rPr>
          <w:sz w:val="20"/>
        </w:rPr>
        <w:t>Оператор может обрабатывать Персональные данные следующих категорий Субъектов персональных данных.</w:t>
      </w:r>
    </w:p>
    <w:p>
      <w:pPr>
        <w:pStyle w:val="TextBody"/>
        <w:bidi w:val="0"/>
        <w:spacing w:before="9" w:after="0"/>
        <w:ind w:start="0" w:end="0" w:hanging="0"/>
        <w:jc w:val="start"/>
        <w:rPr>
          <w:sz w:val="19"/>
        </w:rPr>
      </w:pPr>
      <w:r>
        <w:rPr>
          <w:sz w:val="19"/>
        </w:rPr>
      </w:r>
    </w:p>
    <w:tbl>
      <w:tblPr>
        <w:tblW w:w="10030" w:type="dxa"/>
        <w:jc w:val="start"/>
        <w:tblInd w:w="108" w:type="dxa"/>
        <w:tblLayout w:type="fixed"/>
        <w:tblCellMar>
          <w:top w:w="0" w:type="dxa"/>
          <w:start w:w="5" w:type="dxa"/>
          <w:bottom w:w="0" w:type="dxa"/>
          <w:end w:w="5" w:type="dxa"/>
        </w:tblCellMar>
      </w:tblPr>
      <w:tblGrid>
        <w:gridCol w:w="3012"/>
        <w:gridCol w:w="4190"/>
        <w:gridCol w:w="2828"/>
      </w:tblGrid>
      <w:tr>
        <w:trPr>
          <w:trHeight w:val="966" w:hRule="atLeast"/>
        </w:trPr>
        <w:tc>
          <w:tcPr>
            <w:tcW w:w="3012"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spacing w:before="243" w:after="0"/>
              <w:ind w:start="335" w:end="328" w:firstLine="59"/>
              <w:jc w:val="start"/>
              <w:rPr/>
            </w:pPr>
            <w:r>
              <w:rPr>
                <w:sz w:val="20"/>
              </w:rPr>
              <w:t>Категория Субъектов персональных</w:t>
            </w:r>
            <w:r>
              <w:rPr>
                <w:spacing w:val="-18"/>
                <w:sz w:val="20"/>
              </w:rPr>
              <w:t xml:space="preserve"> </w:t>
            </w:r>
            <w:r>
              <w:rPr>
                <w:sz w:val="20"/>
              </w:rPr>
              <w:t>данных</w:t>
            </w:r>
          </w:p>
        </w:tc>
        <w:tc>
          <w:tcPr>
            <w:tcW w:w="4190"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spacing w:before="243" w:after="0"/>
              <w:ind w:start="914" w:end="534" w:hanging="70"/>
              <w:jc w:val="start"/>
              <w:rPr/>
            </w:pPr>
            <w:r>
              <w:rPr>
                <w:sz w:val="20"/>
              </w:rPr>
              <w:t>Объём</w:t>
            </w:r>
            <w:r>
              <w:rPr>
                <w:spacing w:val="-18"/>
                <w:sz w:val="20"/>
              </w:rPr>
              <w:t xml:space="preserve"> </w:t>
            </w:r>
            <w:r>
              <w:rPr>
                <w:sz w:val="20"/>
              </w:rPr>
              <w:t>обрабатываемых Персональных данных</w:t>
            </w:r>
          </w:p>
        </w:tc>
        <w:tc>
          <w:tcPr>
            <w:tcW w:w="2828"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spacing w:before="120" w:after="0"/>
              <w:jc w:val="start"/>
              <w:rPr>
                <w:sz w:val="20"/>
              </w:rPr>
            </w:pPr>
            <w:r>
              <w:rPr>
                <w:sz w:val="20"/>
              </w:rPr>
            </w:r>
          </w:p>
          <w:p>
            <w:pPr>
              <w:pStyle w:val="TableParagraph"/>
              <w:widowControl w:val="false"/>
              <w:bidi w:val="0"/>
              <w:ind w:start="842" w:end="0" w:hanging="0"/>
              <w:jc w:val="start"/>
              <w:rPr/>
            </w:pPr>
            <w:r>
              <w:rPr>
                <w:sz w:val="20"/>
              </w:rPr>
              <w:t>Цель</w:t>
            </w:r>
            <w:r>
              <w:rPr>
                <w:spacing w:val="-8"/>
                <w:sz w:val="20"/>
              </w:rPr>
              <w:t xml:space="preserve"> </w:t>
            </w:r>
            <w:r>
              <w:rPr>
                <w:spacing w:val="-2"/>
                <w:sz w:val="20"/>
              </w:rPr>
              <w:t>сбора</w:t>
            </w:r>
          </w:p>
        </w:tc>
      </w:tr>
      <w:tr>
        <w:trPr>
          <w:trHeight w:val="1895" w:hRule="atLeast"/>
        </w:trPr>
        <w:tc>
          <w:tcPr>
            <w:tcW w:w="3012"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jc w:val="start"/>
              <w:rPr>
                <w:sz w:val="20"/>
              </w:rPr>
            </w:pPr>
            <w:r>
              <w:rPr>
                <w:sz w:val="20"/>
              </w:rPr>
            </w:r>
          </w:p>
          <w:p>
            <w:pPr>
              <w:pStyle w:val="TableParagraph"/>
              <w:widowControl w:val="false"/>
              <w:bidi w:val="0"/>
              <w:spacing w:before="219" w:after="0"/>
              <w:jc w:val="start"/>
              <w:rPr>
                <w:sz w:val="20"/>
              </w:rPr>
            </w:pPr>
            <w:r>
              <w:rPr>
                <w:sz w:val="20"/>
              </w:rPr>
            </w:r>
          </w:p>
          <w:p>
            <w:pPr>
              <w:pStyle w:val="TableParagraph"/>
              <w:widowControl w:val="false"/>
              <w:bidi w:val="0"/>
              <w:ind w:start="107" w:end="510" w:hanging="0"/>
              <w:jc w:val="start"/>
              <w:rPr>
                <w:spacing w:val="-2"/>
                <w:sz w:val="20"/>
              </w:rPr>
            </w:pPr>
            <w:r>
              <w:rPr>
                <w:spacing w:val="-2"/>
                <w:sz w:val="20"/>
              </w:rPr>
              <w:t>Контрагенты Оператора</w:t>
            </w:r>
          </w:p>
        </w:tc>
        <w:tc>
          <w:tcPr>
            <w:tcW w:w="4190"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spacing w:before="98" w:after="0"/>
              <w:ind w:start="566" w:end="534" w:hanging="0"/>
              <w:jc w:val="start"/>
              <w:rPr/>
            </w:pPr>
            <w:r>
              <w:rPr>
                <w:sz w:val="20"/>
              </w:rPr>
              <w:t>фамилия,</w:t>
            </w:r>
            <w:r>
              <w:rPr>
                <w:spacing w:val="-18"/>
                <w:sz w:val="20"/>
              </w:rPr>
              <w:t xml:space="preserve"> </w:t>
            </w:r>
            <w:r>
              <w:rPr>
                <w:sz w:val="20"/>
              </w:rPr>
              <w:t>имя,</w:t>
            </w:r>
            <w:r>
              <w:rPr>
                <w:spacing w:val="-18"/>
                <w:sz w:val="20"/>
              </w:rPr>
              <w:t xml:space="preserve"> </w:t>
            </w:r>
            <w:r>
              <w:rPr>
                <w:sz w:val="20"/>
              </w:rPr>
              <w:t>отчество; паспортные данные;</w:t>
            </w:r>
          </w:p>
          <w:p>
            <w:pPr>
              <w:pStyle w:val="TableParagraph"/>
              <w:widowControl w:val="false"/>
              <w:bidi w:val="0"/>
              <w:ind w:start="566" w:end="534" w:hanging="0"/>
              <w:jc w:val="start"/>
              <w:rPr/>
            </w:pPr>
            <w:r>
              <w:rPr>
                <w:sz w:val="20"/>
              </w:rPr>
              <w:t>адрес</w:t>
            </w:r>
            <w:r>
              <w:rPr>
                <w:spacing w:val="-14"/>
                <w:sz w:val="20"/>
              </w:rPr>
              <w:t xml:space="preserve"> </w:t>
            </w:r>
            <w:r>
              <w:rPr>
                <w:sz w:val="20"/>
              </w:rPr>
              <w:t>регистрации</w:t>
            </w:r>
            <w:r>
              <w:rPr>
                <w:spacing w:val="-14"/>
                <w:sz w:val="20"/>
              </w:rPr>
              <w:t xml:space="preserve"> </w:t>
            </w:r>
            <w:r>
              <w:rPr>
                <w:sz w:val="20"/>
              </w:rPr>
              <w:t>по</w:t>
            </w:r>
            <w:r>
              <w:rPr>
                <w:spacing w:val="-13"/>
                <w:sz w:val="20"/>
              </w:rPr>
              <w:t xml:space="preserve"> </w:t>
            </w:r>
            <w:r>
              <w:rPr>
                <w:sz w:val="20"/>
              </w:rPr>
              <w:t xml:space="preserve">месту </w:t>
            </w:r>
            <w:r>
              <w:rPr>
                <w:spacing w:val="-2"/>
                <w:sz w:val="20"/>
              </w:rPr>
              <w:t>жительства;</w:t>
            </w:r>
          </w:p>
          <w:p>
            <w:pPr>
              <w:pStyle w:val="TableParagraph"/>
              <w:widowControl w:val="false"/>
              <w:bidi w:val="0"/>
              <w:ind w:start="566" w:end="1240" w:hanging="0"/>
              <w:jc w:val="start"/>
              <w:rPr/>
            </w:pPr>
            <w:r>
              <w:rPr>
                <w:sz w:val="20"/>
              </w:rPr>
              <w:t>контактные данные (телефон, email); банковские</w:t>
            </w:r>
            <w:r>
              <w:rPr>
                <w:spacing w:val="-18"/>
                <w:sz w:val="20"/>
              </w:rPr>
              <w:t xml:space="preserve"> </w:t>
            </w:r>
            <w:r>
              <w:rPr>
                <w:sz w:val="20"/>
              </w:rPr>
              <w:t>реквизиты</w:t>
            </w:r>
          </w:p>
        </w:tc>
        <w:tc>
          <w:tcPr>
            <w:tcW w:w="2828"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spacing w:before="218" w:after="0"/>
              <w:ind w:start="141" w:end="1247" w:hanging="0"/>
              <w:jc w:val="start"/>
              <w:rPr/>
            </w:pPr>
            <w:r>
              <w:rPr>
                <w:spacing w:val="-2"/>
                <w:sz w:val="20"/>
              </w:rPr>
              <w:t xml:space="preserve">заключение, </w:t>
            </w:r>
            <w:r>
              <w:rPr>
                <w:sz w:val="20"/>
              </w:rPr>
              <w:t>исполнение</w:t>
            </w:r>
            <w:r>
              <w:rPr>
                <w:spacing w:val="-18"/>
                <w:sz w:val="20"/>
              </w:rPr>
              <w:t xml:space="preserve"> </w:t>
            </w:r>
            <w:r>
              <w:rPr>
                <w:sz w:val="20"/>
              </w:rPr>
              <w:t xml:space="preserve">и </w:t>
            </w:r>
            <w:r>
              <w:rPr>
                <w:spacing w:val="-2"/>
                <w:sz w:val="20"/>
              </w:rPr>
              <w:t>прекращение гражданско- правовых договоров</w:t>
            </w:r>
          </w:p>
        </w:tc>
      </w:tr>
      <w:tr>
        <w:trPr>
          <w:trHeight w:val="1984" w:hRule="atLeast"/>
        </w:trPr>
        <w:tc>
          <w:tcPr>
            <w:tcW w:w="3012"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bidi w:val="0"/>
              <w:jc w:val="start"/>
              <w:rPr>
                <w:sz w:val="20"/>
              </w:rPr>
            </w:pPr>
            <w:r>
              <w:rPr>
                <w:sz w:val="20"/>
              </w:rPr>
            </w:r>
          </w:p>
          <w:p>
            <w:pPr>
              <w:pStyle w:val="TableParagraph"/>
              <w:widowControl w:val="false"/>
              <w:bidi w:val="0"/>
              <w:jc w:val="start"/>
              <w:rPr>
                <w:sz w:val="20"/>
              </w:rPr>
            </w:pPr>
            <w:r>
              <w:rPr>
                <w:sz w:val="20"/>
              </w:rPr>
            </w:r>
          </w:p>
          <w:p>
            <w:pPr>
              <w:pStyle w:val="TableParagraph"/>
              <w:widowControl w:val="false"/>
              <w:bidi w:val="0"/>
              <w:jc w:val="start"/>
              <w:rPr>
                <w:sz w:val="20"/>
              </w:rPr>
            </w:pPr>
            <w:r>
              <w:rPr>
                <w:sz w:val="20"/>
              </w:rPr>
            </w:r>
          </w:p>
          <w:p>
            <w:pPr>
              <w:pStyle w:val="TableParagraph"/>
              <w:widowControl w:val="false"/>
              <w:bidi w:val="0"/>
              <w:jc w:val="start"/>
              <w:rPr>
                <w:sz w:val="20"/>
              </w:rPr>
            </w:pPr>
            <w:r>
              <w:rPr>
                <w:sz w:val="20"/>
              </w:rPr>
            </w:r>
          </w:p>
          <w:p>
            <w:pPr>
              <w:pStyle w:val="TableParagraph"/>
              <w:widowControl w:val="false"/>
              <w:bidi w:val="0"/>
              <w:jc w:val="start"/>
              <w:rPr>
                <w:sz w:val="20"/>
              </w:rPr>
            </w:pPr>
            <w:r>
              <w:rPr>
                <w:sz w:val="20"/>
              </w:rPr>
            </w:r>
          </w:p>
          <w:p>
            <w:pPr>
              <w:pStyle w:val="TableParagraph"/>
              <w:widowControl w:val="false"/>
              <w:bidi w:val="0"/>
              <w:jc w:val="start"/>
              <w:rPr>
                <w:sz w:val="20"/>
              </w:rPr>
            </w:pPr>
            <w:r>
              <w:rPr>
                <w:sz w:val="20"/>
              </w:rPr>
            </w:r>
          </w:p>
          <w:p>
            <w:pPr>
              <w:pStyle w:val="TableParagraph"/>
              <w:widowControl w:val="false"/>
              <w:bidi w:val="0"/>
              <w:jc w:val="start"/>
              <w:rPr>
                <w:sz w:val="20"/>
              </w:rPr>
            </w:pPr>
            <w:r>
              <w:rPr>
                <w:sz w:val="20"/>
              </w:rPr>
            </w:r>
          </w:p>
          <w:p>
            <w:pPr>
              <w:pStyle w:val="TableParagraph"/>
              <w:widowControl w:val="false"/>
              <w:bidi w:val="0"/>
              <w:jc w:val="start"/>
              <w:rPr>
                <w:sz w:val="20"/>
              </w:rPr>
            </w:pPr>
            <w:r>
              <w:rPr>
                <w:sz w:val="20"/>
              </w:rPr>
            </w:r>
          </w:p>
          <w:p>
            <w:pPr>
              <w:pStyle w:val="TableParagraph"/>
              <w:widowControl w:val="false"/>
              <w:bidi w:val="0"/>
              <w:jc w:val="start"/>
              <w:rPr>
                <w:sz w:val="20"/>
              </w:rPr>
            </w:pPr>
            <w:r>
              <w:rPr>
                <w:sz w:val="20"/>
              </w:rPr>
            </w:r>
          </w:p>
          <w:p>
            <w:pPr>
              <w:pStyle w:val="TableParagraph"/>
              <w:widowControl w:val="false"/>
              <w:bidi w:val="0"/>
              <w:jc w:val="start"/>
              <w:rPr>
                <w:sz w:val="20"/>
              </w:rPr>
            </w:pPr>
            <w:r>
              <w:rPr>
                <w:sz w:val="20"/>
              </w:rPr>
            </w:r>
          </w:p>
          <w:p>
            <w:pPr>
              <w:pStyle w:val="TableParagraph"/>
              <w:widowControl w:val="false"/>
              <w:bidi w:val="0"/>
              <w:spacing w:before="101" w:after="0"/>
              <w:jc w:val="start"/>
              <w:rPr>
                <w:sz w:val="20"/>
              </w:rPr>
            </w:pPr>
            <w:r>
              <w:rPr>
                <w:sz w:val="20"/>
              </w:rPr>
            </w:r>
          </w:p>
          <w:p>
            <w:pPr>
              <w:pStyle w:val="TableParagraph"/>
              <w:widowControl w:val="false"/>
              <w:bidi w:val="0"/>
              <w:ind w:start="107" w:end="0" w:hanging="0"/>
              <w:jc w:val="start"/>
              <w:rPr/>
            </w:pPr>
            <w:r>
              <w:rPr>
                <w:sz w:val="20"/>
              </w:rPr>
              <w:t>Клиенты</w:t>
            </w:r>
            <w:r>
              <w:rPr>
                <w:spacing w:val="-10"/>
                <w:sz w:val="20"/>
              </w:rPr>
              <w:t xml:space="preserve"> </w:t>
            </w:r>
            <w:r>
              <w:rPr>
                <w:spacing w:val="-2"/>
                <w:sz w:val="20"/>
              </w:rPr>
              <w:t>Оператора</w:t>
            </w:r>
          </w:p>
        </w:tc>
        <w:tc>
          <w:tcPr>
            <w:tcW w:w="4190"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spacing w:before="142" w:after="0"/>
              <w:ind w:start="566" w:end="534" w:hanging="0"/>
              <w:jc w:val="start"/>
              <w:rPr/>
            </w:pPr>
            <w:r>
              <w:rPr>
                <w:sz w:val="20"/>
              </w:rPr>
              <w:t>фамилия,</w:t>
            </w:r>
            <w:r>
              <w:rPr>
                <w:spacing w:val="-18"/>
                <w:sz w:val="20"/>
              </w:rPr>
              <w:t xml:space="preserve"> </w:t>
            </w:r>
            <w:r>
              <w:rPr>
                <w:sz w:val="20"/>
              </w:rPr>
              <w:t>имя,</w:t>
            </w:r>
            <w:r>
              <w:rPr>
                <w:spacing w:val="-18"/>
                <w:sz w:val="20"/>
              </w:rPr>
              <w:t xml:space="preserve"> </w:t>
            </w:r>
            <w:r>
              <w:rPr>
                <w:sz w:val="20"/>
              </w:rPr>
              <w:t>отчество; паспортные данные;</w:t>
            </w:r>
          </w:p>
          <w:p>
            <w:pPr>
              <w:pStyle w:val="TableParagraph"/>
              <w:widowControl w:val="false"/>
              <w:bidi w:val="0"/>
              <w:spacing w:before="1" w:after="0"/>
              <w:ind w:start="566" w:end="534" w:hanging="0"/>
              <w:jc w:val="start"/>
              <w:rPr/>
            </w:pPr>
            <w:r>
              <w:rPr>
                <w:sz w:val="20"/>
              </w:rPr>
              <w:t>адрес</w:t>
            </w:r>
            <w:r>
              <w:rPr>
                <w:spacing w:val="-14"/>
                <w:sz w:val="20"/>
              </w:rPr>
              <w:t xml:space="preserve"> </w:t>
            </w:r>
            <w:r>
              <w:rPr>
                <w:sz w:val="20"/>
              </w:rPr>
              <w:t>регистрации</w:t>
            </w:r>
            <w:r>
              <w:rPr>
                <w:spacing w:val="-14"/>
                <w:sz w:val="20"/>
              </w:rPr>
              <w:t xml:space="preserve"> </w:t>
            </w:r>
            <w:r>
              <w:rPr>
                <w:sz w:val="20"/>
              </w:rPr>
              <w:t>по</w:t>
            </w:r>
            <w:r>
              <w:rPr>
                <w:spacing w:val="-13"/>
                <w:sz w:val="20"/>
              </w:rPr>
              <w:t xml:space="preserve"> </w:t>
            </w:r>
            <w:r>
              <w:rPr>
                <w:sz w:val="20"/>
              </w:rPr>
              <w:t xml:space="preserve">месту </w:t>
            </w:r>
            <w:r>
              <w:rPr>
                <w:spacing w:val="-2"/>
                <w:sz w:val="20"/>
              </w:rPr>
              <w:t>жительства;</w:t>
            </w:r>
          </w:p>
          <w:p>
            <w:pPr>
              <w:pStyle w:val="TableParagraph"/>
              <w:widowControl w:val="false"/>
              <w:bidi w:val="0"/>
              <w:ind w:start="566" w:end="1240" w:hanging="0"/>
              <w:jc w:val="start"/>
              <w:rPr/>
            </w:pPr>
            <w:r>
              <w:rPr>
                <w:sz w:val="20"/>
              </w:rPr>
              <w:t>контактные данные (телефон, email); банковские</w:t>
            </w:r>
            <w:r>
              <w:rPr>
                <w:spacing w:val="-18"/>
                <w:sz w:val="20"/>
              </w:rPr>
              <w:t xml:space="preserve"> </w:t>
            </w:r>
            <w:r>
              <w:rPr>
                <w:sz w:val="20"/>
              </w:rPr>
              <w:t>реквизиты</w:t>
            </w:r>
          </w:p>
        </w:tc>
        <w:tc>
          <w:tcPr>
            <w:tcW w:w="2828"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spacing w:before="21" w:after="0"/>
              <w:jc w:val="start"/>
              <w:rPr>
                <w:sz w:val="20"/>
              </w:rPr>
            </w:pPr>
            <w:r>
              <w:rPr>
                <w:sz w:val="20"/>
              </w:rPr>
            </w:r>
          </w:p>
          <w:p>
            <w:pPr>
              <w:pStyle w:val="TableParagraph"/>
              <w:widowControl w:val="false"/>
              <w:bidi w:val="0"/>
              <w:ind w:start="141" w:end="1247" w:hanging="0"/>
              <w:jc w:val="start"/>
              <w:rPr/>
            </w:pPr>
            <w:r>
              <w:rPr>
                <w:spacing w:val="-2"/>
                <w:sz w:val="20"/>
              </w:rPr>
              <w:t xml:space="preserve">заключение, </w:t>
            </w:r>
            <w:r>
              <w:rPr>
                <w:sz w:val="20"/>
              </w:rPr>
              <w:t>исполнение</w:t>
            </w:r>
            <w:r>
              <w:rPr>
                <w:spacing w:val="-18"/>
                <w:sz w:val="20"/>
              </w:rPr>
              <w:t xml:space="preserve"> </w:t>
            </w:r>
            <w:r>
              <w:rPr>
                <w:sz w:val="20"/>
              </w:rPr>
              <w:t xml:space="preserve">и </w:t>
            </w:r>
            <w:r>
              <w:rPr>
                <w:spacing w:val="-2"/>
                <w:sz w:val="20"/>
              </w:rPr>
              <w:t>прекращение гражданско- правовых договоров</w:t>
            </w:r>
          </w:p>
        </w:tc>
      </w:tr>
      <w:tr>
        <w:trPr>
          <w:trHeight w:val="1458" w:hRule="atLeast"/>
        </w:trPr>
        <w:tc>
          <w:tcPr>
            <w:tcW w:w="3012" w:type="dxa"/>
            <w:vMerge w:val="continue"/>
            <w:tcBorders>
              <w:start w:val="single" w:sz="4" w:space="0" w:color="000000"/>
              <w:bottom w:val="single" w:sz="4" w:space="0" w:color="000000"/>
              <w:end w:val="single" w:sz="4" w:space="0" w:color="000000"/>
            </w:tcBorders>
          </w:tcPr>
          <w:p>
            <w:pPr>
              <w:pStyle w:val="Normal"/>
              <w:bidi w:val="0"/>
              <w:jc w:val="start"/>
              <w:rPr/>
            </w:pPr>
            <w:r>
              <w:rPr/>
            </w:r>
          </w:p>
        </w:tc>
        <w:tc>
          <w:tcPr>
            <w:tcW w:w="4190"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spacing w:before="2" w:after="0"/>
              <w:jc w:val="start"/>
              <w:rPr>
                <w:sz w:val="20"/>
              </w:rPr>
            </w:pPr>
            <w:r>
              <w:rPr>
                <w:sz w:val="20"/>
              </w:rPr>
            </w:r>
          </w:p>
          <w:p>
            <w:pPr>
              <w:pStyle w:val="TableParagraph"/>
              <w:widowControl w:val="false"/>
              <w:bidi w:val="0"/>
              <w:ind w:start="566" w:end="534" w:hanging="0"/>
              <w:jc w:val="start"/>
              <w:rPr/>
            </w:pPr>
            <w:r>
              <w:rPr>
                <w:sz w:val="20"/>
              </w:rPr>
              <w:t>фамилия,</w:t>
            </w:r>
            <w:r>
              <w:rPr>
                <w:spacing w:val="-18"/>
                <w:sz w:val="20"/>
              </w:rPr>
              <w:t xml:space="preserve"> </w:t>
            </w:r>
            <w:r>
              <w:rPr>
                <w:sz w:val="20"/>
              </w:rPr>
              <w:t>имя,</w:t>
            </w:r>
            <w:r>
              <w:rPr>
                <w:spacing w:val="-18"/>
                <w:sz w:val="20"/>
              </w:rPr>
              <w:t xml:space="preserve"> </w:t>
            </w:r>
            <w:r>
              <w:rPr>
                <w:sz w:val="20"/>
              </w:rPr>
              <w:t>отчество; контактные данные (телефон, email)</w:t>
            </w:r>
          </w:p>
        </w:tc>
        <w:tc>
          <w:tcPr>
            <w:tcW w:w="2828"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ind w:start="141" w:end="200" w:hanging="0"/>
              <w:jc w:val="start"/>
              <w:rPr/>
            </w:pPr>
            <w:r>
              <w:rPr>
                <w:sz w:val="20"/>
              </w:rPr>
              <w:t>информирование</w:t>
            </w:r>
            <w:r>
              <w:rPr>
                <w:spacing w:val="-18"/>
                <w:sz w:val="20"/>
              </w:rPr>
              <w:t xml:space="preserve"> </w:t>
            </w:r>
            <w:r>
              <w:rPr>
                <w:sz w:val="20"/>
              </w:rPr>
              <w:t xml:space="preserve">о новых услугах, </w:t>
            </w:r>
            <w:r>
              <w:rPr>
                <w:spacing w:val="-2"/>
                <w:sz w:val="20"/>
              </w:rPr>
              <w:t>выгодных предложениях Оператора</w:t>
            </w:r>
          </w:p>
        </w:tc>
      </w:tr>
      <w:tr>
        <w:trPr>
          <w:trHeight w:val="2325" w:hRule="atLeast"/>
        </w:trPr>
        <w:tc>
          <w:tcPr>
            <w:tcW w:w="3012" w:type="dxa"/>
            <w:vMerge w:val="continue"/>
            <w:tcBorders>
              <w:start w:val="single" w:sz="4" w:space="0" w:color="000000"/>
              <w:bottom w:val="single" w:sz="4" w:space="0" w:color="000000"/>
              <w:end w:val="single" w:sz="4" w:space="0" w:color="000000"/>
            </w:tcBorders>
          </w:tcPr>
          <w:p>
            <w:pPr>
              <w:pStyle w:val="Normal"/>
              <w:bidi w:val="0"/>
              <w:jc w:val="start"/>
              <w:rPr/>
            </w:pPr>
            <w:r>
              <w:rPr/>
            </w:r>
          </w:p>
        </w:tc>
        <w:tc>
          <w:tcPr>
            <w:tcW w:w="4190"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jc w:val="start"/>
              <w:rPr>
                <w:sz w:val="20"/>
              </w:rPr>
            </w:pPr>
            <w:r>
              <w:rPr>
                <w:sz w:val="20"/>
              </w:rPr>
            </w:r>
          </w:p>
          <w:p>
            <w:pPr>
              <w:pStyle w:val="TableParagraph"/>
              <w:widowControl w:val="false"/>
              <w:bidi w:val="0"/>
              <w:jc w:val="start"/>
              <w:rPr>
                <w:sz w:val="20"/>
              </w:rPr>
            </w:pPr>
            <w:r>
              <w:rPr>
                <w:sz w:val="20"/>
              </w:rPr>
            </w:r>
          </w:p>
          <w:p>
            <w:pPr>
              <w:pStyle w:val="TableParagraph"/>
              <w:widowControl w:val="false"/>
              <w:bidi w:val="0"/>
              <w:spacing w:before="70" w:after="0"/>
              <w:jc w:val="start"/>
              <w:rPr>
                <w:sz w:val="20"/>
              </w:rPr>
            </w:pPr>
            <w:r>
              <w:rPr>
                <w:sz w:val="20"/>
              </w:rPr>
            </w:r>
          </w:p>
          <w:p>
            <w:pPr>
              <w:pStyle w:val="TableParagraph"/>
              <w:widowControl w:val="false"/>
              <w:bidi w:val="0"/>
              <w:ind w:start="566" w:end="534" w:hanging="0"/>
              <w:jc w:val="start"/>
              <w:rPr/>
            </w:pPr>
            <w:r>
              <w:rPr>
                <w:sz w:val="20"/>
              </w:rPr>
              <w:t>фамилия,</w:t>
            </w:r>
            <w:r>
              <w:rPr>
                <w:spacing w:val="-18"/>
                <w:sz w:val="20"/>
              </w:rPr>
              <w:t xml:space="preserve"> </w:t>
            </w:r>
            <w:r>
              <w:rPr>
                <w:sz w:val="20"/>
              </w:rPr>
              <w:t>имя,</w:t>
            </w:r>
            <w:r>
              <w:rPr>
                <w:spacing w:val="-18"/>
                <w:sz w:val="20"/>
              </w:rPr>
              <w:t xml:space="preserve"> </w:t>
            </w:r>
            <w:r>
              <w:rPr>
                <w:sz w:val="20"/>
              </w:rPr>
              <w:t>отчество; контактные данные (телефон, email)</w:t>
            </w:r>
          </w:p>
        </w:tc>
        <w:tc>
          <w:tcPr>
            <w:tcW w:w="2828"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spacing w:before="70" w:after="0"/>
              <w:ind w:start="141" w:end="1014" w:hanging="0"/>
              <w:jc w:val="start"/>
              <w:rPr/>
            </w:pPr>
            <w:r>
              <w:rPr>
                <w:spacing w:val="-2"/>
                <w:sz w:val="20"/>
              </w:rPr>
              <w:t xml:space="preserve">трансграничная </w:t>
            </w:r>
            <w:r>
              <w:rPr>
                <w:sz w:val="20"/>
              </w:rPr>
              <w:t xml:space="preserve">передача для </w:t>
            </w:r>
            <w:r>
              <w:rPr>
                <w:spacing w:val="-2"/>
                <w:sz w:val="20"/>
              </w:rPr>
              <w:t xml:space="preserve">заключения, </w:t>
            </w:r>
            <w:r>
              <w:rPr>
                <w:sz w:val="20"/>
              </w:rPr>
              <w:t xml:space="preserve">исполнения и </w:t>
            </w:r>
            <w:r>
              <w:rPr>
                <w:spacing w:val="-2"/>
                <w:sz w:val="20"/>
              </w:rPr>
              <w:t>прекращения гражданско- правового договора</w:t>
            </w:r>
          </w:p>
        </w:tc>
      </w:tr>
      <w:tr>
        <w:trPr>
          <w:trHeight w:val="1216" w:hRule="atLeast"/>
        </w:trPr>
        <w:tc>
          <w:tcPr>
            <w:tcW w:w="3012"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jc w:val="start"/>
              <w:rPr>
                <w:sz w:val="20"/>
              </w:rPr>
            </w:pPr>
            <w:r>
              <w:rPr>
                <w:sz w:val="20"/>
              </w:rPr>
            </w:r>
          </w:p>
          <w:p>
            <w:pPr>
              <w:pStyle w:val="TableParagraph"/>
              <w:widowControl w:val="false"/>
              <w:bidi w:val="0"/>
              <w:spacing w:before="1" w:after="0"/>
              <w:jc w:val="start"/>
              <w:rPr>
                <w:sz w:val="20"/>
              </w:rPr>
            </w:pPr>
            <w:r>
              <w:rPr>
                <w:sz w:val="20"/>
              </w:rPr>
            </w:r>
          </w:p>
          <w:p>
            <w:pPr>
              <w:pStyle w:val="TableParagraph"/>
              <w:widowControl w:val="false"/>
              <w:bidi w:val="0"/>
              <w:ind w:start="107" w:end="0" w:hanging="0"/>
              <w:jc w:val="start"/>
              <w:rPr/>
            </w:pPr>
            <w:r>
              <w:rPr>
                <w:sz w:val="20"/>
              </w:rPr>
              <w:t>Посетители</w:t>
            </w:r>
            <w:r>
              <w:rPr>
                <w:spacing w:val="-13"/>
                <w:sz w:val="20"/>
              </w:rPr>
              <w:t xml:space="preserve"> </w:t>
            </w:r>
            <w:r>
              <w:rPr>
                <w:spacing w:val="-2"/>
                <w:sz w:val="20"/>
              </w:rPr>
              <w:t>Сайта</w:t>
            </w:r>
          </w:p>
        </w:tc>
        <w:tc>
          <w:tcPr>
            <w:tcW w:w="4190"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spacing w:before="2" w:after="0"/>
              <w:ind w:start="566" w:end="534" w:hanging="0"/>
              <w:jc w:val="start"/>
              <w:rPr/>
            </w:pPr>
            <w:r>
              <w:rPr>
                <w:sz w:val="20"/>
              </w:rPr>
              <w:t>фамилия,</w:t>
            </w:r>
            <w:r>
              <w:rPr>
                <w:spacing w:val="-18"/>
                <w:sz w:val="20"/>
              </w:rPr>
              <w:t xml:space="preserve"> </w:t>
            </w:r>
            <w:r>
              <w:rPr>
                <w:sz w:val="20"/>
              </w:rPr>
              <w:t>имя,</w:t>
            </w:r>
            <w:r>
              <w:rPr>
                <w:spacing w:val="-18"/>
                <w:sz w:val="20"/>
              </w:rPr>
              <w:t xml:space="preserve"> </w:t>
            </w:r>
            <w:r>
              <w:rPr>
                <w:sz w:val="20"/>
              </w:rPr>
              <w:t>отчество; паспортные данные;</w:t>
            </w:r>
          </w:p>
          <w:p>
            <w:pPr>
              <w:pStyle w:val="TableParagraph"/>
              <w:widowControl w:val="false"/>
              <w:bidi w:val="0"/>
              <w:ind w:start="566" w:end="534" w:hanging="0"/>
              <w:jc w:val="start"/>
              <w:rPr/>
            </w:pPr>
            <w:r>
              <w:rPr>
                <w:sz w:val="20"/>
              </w:rPr>
              <w:t>адрес</w:t>
            </w:r>
            <w:r>
              <w:rPr>
                <w:spacing w:val="-14"/>
                <w:sz w:val="20"/>
              </w:rPr>
              <w:t xml:space="preserve"> </w:t>
            </w:r>
            <w:r>
              <w:rPr>
                <w:sz w:val="20"/>
              </w:rPr>
              <w:t>регистрации</w:t>
            </w:r>
            <w:r>
              <w:rPr>
                <w:spacing w:val="-14"/>
                <w:sz w:val="20"/>
              </w:rPr>
              <w:t xml:space="preserve"> </w:t>
            </w:r>
            <w:r>
              <w:rPr>
                <w:sz w:val="20"/>
              </w:rPr>
              <w:t>по</w:t>
            </w:r>
            <w:r>
              <w:rPr>
                <w:spacing w:val="-13"/>
                <w:sz w:val="20"/>
              </w:rPr>
              <w:t xml:space="preserve"> </w:t>
            </w:r>
            <w:r>
              <w:rPr>
                <w:sz w:val="20"/>
              </w:rPr>
              <w:t xml:space="preserve">месту </w:t>
            </w:r>
            <w:r>
              <w:rPr>
                <w:spacing w:val="-2"/>
                <w:sz w:val="20"/>
              </w:rPr>
              <w:t>жительства;</w:t>
            </w:r>
          </w:p>
          <w:p>
            <w:pPr>
              <w:pStyle w:val="TableParagraph"/>
              <w:widowControl w:val="false"/>
              <w:bidi w:val="0"/>
              <w:spacing w:lineRule="exact" w:line="222"/>
              <w:ind w:start="566" w:end="0" w:hanging="0"/>
              <w:jc w:val="start"/>
              <w:rPr/>
            </w:pPr>
            <w:r>
              <w:rPr>
                <w:sz w:val="20"/>
              </w:rPr>
              <w:t>контактные</w:t>
            </w:r>
            <w:r>
              <w:rPr>
                <w:spacing w:val="-16"/>
                <w:sz w:val="20"/>
              </w:rPr>
              <w:t xml:space="preserve"> </w:t>
            </w:r>
            <w:r>
              <w:rPr>
                <w:spacing w:val="-2"/>
                <w:sz w:val="20"/>
              </w:rPr>
              <w:t>данные</w:t>
            </w:r>
          </w:p>
        </w:tc>
        <w:tc>
          <w:tcPr>
            <w:tcW w:w="2828"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spacing w:before="122" w:after="0"/>
              <w:jc w:val="start"/>
              <w:rPr>
                <w:sz w:val="20"/>
              </w:rPr>
            </w:pPr>
            <w:r>
              <w:rPr>
                <w:sz w:val="20"/>
              </w:rPr>
            </w:r>
          </w:p>
          <w:p>
            <w:pPr>
              <w:pStyle w:val="TableParagraph"/>
              <w:widowControl w:val="false"/>
              <w:bidi w:val="0"/>
              <w:ind w:start="108" w:end="0" w:hanging="0"/>
              <w:jc w:val="start"/>
              <w:rPr/>
            </w:pPr>
            <w:r>
              <w:rPr>
                <w:sz w:val="20"/>
              </w:rPr>
              <w:t>создание личного кабинета</w:t>
            </w:r>
            <w:r>
              <w:rPr>
                <w:spacing w:val="-18"/>
                <w:sz w:val="20"/>
              </w:rPr>
              <w:t xml:space="preserve"> </w:t>
            </w:r>
            <w:r>
              <w:rPr>
                <w:sz w:val="20"/>
              </w:rPr>
              <w:t>на</w:t>
            </w:r>
            <w:r>
              <w:rPr>
                <w:spacing w:val="-18"/>
                <w:sz w:val="20"/>
              </w:rPr>
              <w:t xml:space="preserve"> </w:t>
            </w:r>
            <w:r>
              <w:rPr>
                <w:sz w:val="20"/>
              </w:rPr>
              <w:t>Сайте</w:t>
            </w:r>
          </w:p>
        </w:tc>
      </w:tr>
    </w:tbl>
    <w:p>
      <w:pPr>
        <w:sectPr>
          <w:footerReference w:type="default" r:id="rId4"/>
          <w:type w:val="nextPage"/>
          <w:pgSz w:w="11906" w:h="16838"/>
          <w:pgMar w:left="1020" w:right="620" w:gutter="0" w:header="0" w:top="0" w:footer="403" w:bottom="1129"/>
          <w:pgNumType w:fmt="decimal"/>
          <w:formProt w:val="false"/>
          <w:textDirection w:val="lrTb"/>
          <w:docGrid w:type="default" w:linePitch="100" w:charSpace="4294938623"/>
        </w:sectPr>
      </w:pPr>
    </w:p>
    <w:tbl>
      <w:tblPr>
        <w:tblW w:w="10030" w:type="dxa"/>
        <w:jc w:val="start"/>
        <w:tblInd w:w="108" w:type="dxa"/>
        <w:tblLayout w:type="fixed"/>
        <w:tblCellMar>
          <w:top w:w="0" w:type="dxa"/>
          <w:start w:w="5" w:type="dxa"/>
          <w:bottom w:w="0" w:type="dxa"/>
          <w:end w:w="5" w:type="dxa"/>
        </w:tblCellMar>
      </w:tblPr>
      <w:tblGrid>
        <w:gridCol w:w="3012"/>
        <w:gridCol w:w="4190"/>
        <w:gridCol w:w="2828"/>
      </w:tblGrid>
      <w:tr>
        <w:trPr>
          <w:trHeight w:val="486" w:hRule="atLeast"/>
        </w:trPr>
        <w:tc>
          <w:tcPr>
            <w:tcW w:w="3012"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bidi w:val="0"/>
              <w:jc w:val="start"/>
              <w:rPr>
                <w:rFonts w:ascii="Times New Roman" w:hAnsi="Times New Roman"/>
                <w:sz w:val="18"/>
              </w:rPr>
            </w:pPr>
            <w:r>
              <w:rPr>
                <w:rFonts w:ascii="Times New Roman" w:hAnsi="Times New Roman"/>
                <w:sz w:val="18"/>
              </w:rPr>
            </w:r>
          </w:p>
        </w:tc>
        <w:tc>
          <w:tcPr>
            <w:tcW w:w="4190"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spacing w:before="2" w:after="0"/>
              <w:ind w:start="566" w:end="0" w:hanging="0"/>
              <w:jc w:val="start"/>
              <w:rPr/>
            </w:pPr>
            <w:r>
              <w:rPr>
                <w:sz w:val="20"/>
              </w:rPr>
              <w:t>(телефон,</w:t>
            </w:r>
            <w:r>
              <w:rPr>
                <w:spacing w:val="-14"/>
                <w:sz w:val="20"/>
              </w:rPr>
              <w:t xml:space="preserve"> </w:t>
            </w:r>
            <w:r>
              <w:rPr>
                <w:spacing w:val="-2"/>
                <w:sz w:val="20"/>
              </w:rPr>
              <w:t>email)</w:t>
            </w:r>
          </w:p>
        </w:tc>
        <w:tc>
          <w:tcPr>
            <w:tcW w:w="2828"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jc w:val="start"/>
              <w:rPr>
                <w:rFonts w:ascii="Times New Roman" w:hAnsi="Times New Roman"/>
                <w:sz w:val="18"/>
              </w:rPr>
            </w:pPr>
            <w:r>
              <w:rPr>
                <w:rFonts w:ascii="Times New Roman" w:hAnsi="Times New Roman"/>
                <w:sz w:val="18"/>
              </w:rPr>
            </w:r>
          </w:p>
        </w:tc>
      </w:tr>
      <w:tr>
        <w:trPr>
          <w:trHeight w:val="973" w:hRule="atLeast"/>
        </w:trPr>
        <w:tc>
          <w:tcPr>
            <w:tcW w:w="3012" w:type="dxa"/>
            <w:vMerge w:val="continue"/>
            <w:tcBorders>
              <w:start w:val="single" w:sz="4" w:space="0" w:color="000000"/>
              <w:bottom w:val="single" w:sz="4" w:space="0" w:color="000000"/>
              <w:end w:val="single" w:sz="4" w:space="0" w:color="000000"/>
            </w:tcBorders>
          </w:tcPr>
          <w:p>
            <w:pPr>
              <w:pStyle w:val="Normal"/>
              <w:bidi w:val="0"/>
              <w:jc w:val="start"/>
              <w:rPr/>
            </w:pPr>
            <w:r>
              <w:rPr/>
            </w:r>
          </w:p>
        </w:tc>
        <w:tc>
          <w:tcPr>
            <w:tcW w:w="4190"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ind w:start="566" w:end="534" w:hanging="0"/>
              <w:jc w:val="start"/>
              <w:rPr/>
            </w:pPr>
            <w:r>
              <w:rPr>
                <w:sz w:val="20"/>
              </w:rPr>
              <w:t>фамилия,</w:t>
            </w:r>
            <w:r>
              <w:rPr>
                <w:spacing w:val="-18"/>
                <w:sz w:val="20"/>
              </w:rPr>
              <w:t xml:space="preserve"> </w:t>
            </w:r>
            <w:r>
              <w:rPr>
                <w:sz w:val="20"/>
              </w:rPr>
              <w:t>имя,</w:t>
            </w:r>
            <w:r>
              <w:rPr>
                <w:spacing w:val="-18"/>
                <w:sz w:val="20"/>
              </w:rPr>
              <w:t xml:space="preserve"> </w:t>
            </w:r>
            <w:r>
              <w:rPr>
                <w:sz w:val="20"/>
              </w:rPr>
              <w:t>отчество; контактные данные (телефон, email)</w:t>
            </w:r>
          </w:p>
        </w:tc>
        <w:tc>
          <w:tcPr>
            <w:tcW w:w="2828" w:type="dxa"/>
            <w:tcBorders>
              <w:top w:val="single" w:sz="4" w:space="0" w:color="000000"/>
              <w:start w:val="single" w:sz="4" w:space="0" w:color="000000"/>
              <w:bottom w:val="single" w:sz="4" w:space="0" w:color="000000"/>
              <w:end w:val="single" w:sz="4" w:space="0" w:color="000000"/>
            </w:tcBorders>
          </w:tcPr>
          <w:p>
            <w:pPr>
              <w:pStyle w:val="TableParagraph"/>
              <w:widowControl w:val="false"/>
              <w:bidi w:val="0"/>
              <w:spacing w:before="2" w:after="0"/>
              <w:jc w:val="start"/>
              <w:rPr>
                <w:sz w:val="20"/>
              </w:rPr>
            </w:pPr>
            <w:r>
              <w:rPr>
                <w:sz w:val="20"/>
              </w:rPr>
            </w:r>
          </w:p>
          <w:p>
            <w:pPr>
              <w:pStyle w:val="TableParagraph"/>
              <w:widowControl w:val="false"/>
              <w:bidi w:val="0"/>
              <w:ind w:start="141" w:end="839" w:hanging="0"/>
              <w:jc w:val="start"/>
              <w:rPr/>
            </w:pPr>
            <w:r>
              <w:rPr>
                <w:spacing w:val="-2"/>
                <w:sz w:val="20"/>
              </w:rPr>
              <w:t xml:space="preserve">оформление </w:t>
            </w:r>
            <w:r>
              <w:rPr>
                <w:sz w:val="20"/>
              </w:rPr>
              <w:t>обратного</w:t>
            </w:r>
            <w:r>
              <w:rPr>
                <w:spacing w:val="-18"/>
                <w:sz w:val="20"/>
              </w:rPr>
              <w:t xml:space="preserve"> </w:t>
            </w:r>
            <w:r>
              <w:rPr>
                <w:sz w:val="20"/>
              </w:rPr>
              <w:t>звонка</w:t>
            </w:r>
          </w:p>
        </w:tc>
      </w:tr>
    </w:tbl>
    <w:p>
      <w:pPr>
        <w:pStyle w:val="TextBody"/>
        <w:bidi w:val="0"/>
        <w:spacing w:before="1" w:after="0"/>
        <w:ind w:start="0" w:end="0" w:hanging="0"/>
        <w:jc w:val="start"/>
        <w:rPr/>
      </w:pPr>
      <w:r>
        <w:rPr/>
      </w:r>
    </w:p>
    <w:p>
      <w:pPr>
        <w:pStyle w:val="ListParagraph"/>
        <w:numPr>
          <w:ilvl w:val="1"/>
          <w:numId w:val="2"/>
        </w:numPr>
        <w:tabs>
          <w:tab w:val="clear" w:pos="709"/>
          <w:tab w:val="left" w:pos="2488" w:leader="none"/>
          <w:tab w:val="left" w:pos="2490" w:leader="none"/>
        </w:tabs>
        <w:bidi w:val="0"/>
        <w:spacing w:lineRule="auto" w:line="240" w:before="0" w:after="0"/>
        <w:ind w:start="1245" w:end="796" w:hanging="1133"/>
        <w:jc w:val="both"/>
        <w:rPr>
          <w:sz w:val="20"/>
        </w:rPr>
      </w:pPr>
      <w:r>
        <w:rPr>
          <w:sz w:val="20"/>
        </w:rPr>
        <w:t>Обработка Оператором Биометрических персональных данных осуществляется в соответствии с законодательством Российской Федерации.</w:t>
      </w:r>
    </w:p>
    <w:p>
      <w:pPr>
        <w:pStyle w:val="ListParagraph"/>
        <w:numPr>
          <w:ilvl w:val="2"/>
          <w:numId w:val="2"/>
        </w:numPr>
        <w:tabs>
          <w:tab w:val="clear" w:pos="709"/>
          <w:tab w:val="left" w:pos="2486" w:leader="none"/>
          <w:tab w:val="left" w:pos="2490" w:leader="none"/>
        </w:tabs>
        <w:bidi w:val="0"/>
        <w:spacing w:lineRule="auto" w:line="240" w:before="0" w:after="0"/>
        <w:ind w:start="1245" w:end="797" w:hanging="1133"/>
        <w:jc w:val="both"/>
        <w:rPr>
          <w:sz w:val="20"/>
        </w:rPr>
      </w:pPr>
      <w:r>
        <w:rPr>
          <w:sz w:val="20"/>
        </w:rPr>
        <w:t>Оператор вправе осуществлять записи телефонных разговоров с Субъектом персональных данных. При этом Оператор обязуется: предотвращать попытки несанкционированного доступа к информации, полученной в ходе телефонных переговоров, и/или передачу ее третьим лицам в соответствии с п. 4 ст. 16 Федерального закона «Об информации, информационных технологиях и о защите информации».</w:t>
      </w:r>
    </w:p>
    <w:p>
      <w:pPr>
        <w:pStyle w:val="ListParagraph"/>
        <w:numPr>
          <w:ilvl w:val="1"/>
          <w:numId w:val="2"/>
        </w:numPr>
        <w:tabs>
          <w:tab w:val="clear" w:pos="709"/>
          <w:tab w:val="left" w:pos="2487" w:leader="none"/>
          <w:tab w:val="left" w:pos="2490" w:leader="none"/>
        </w:tabs>
        <w:bidi w:val="0"/>
        <w:spacing w:lineRule="auto" w:line="240" w:before="0" w:after="0"/>
        <w:ind w:start="1245" w:end="795" w:hanging="1133"/>
        <w:jc w:val="both"/>
        <w:rPr/>
      </w:pPr>
      <w:r>
        <w:rPr>
          <w:sz w:val="20"/>
        </w:rPr>
        <w:t>Оператором не осуществляется обработка специальных категорий Персональных</w:t>
      </w:r>
      <w:r>
        <w:rPr>
          <w:spacing w:val="-5"/>
          <w:sz w:val="20"/>
        </w:rPr>
        <w:t xml:space="preserve"> </w:t>
      </w:r>
      <w:r>
        <w:rPr>
          <w:sz w:val="20"/>
        </w:rPr>
        <w:t>данных,</w:t>
      </w:r>
      <w:r>
        <w:rPr>
          <w:spacing w:val="-5"/>
          <w:sz w:val="20"/>
        </w:rPr>
        <w:t xml:space="preserve"> </w:t>
      </w:r>
      <w:r>
        <w:rPr>
          <w:sz w:val="20"/>
        </w:rPr>
        <w:t>касающихся</w:t>
      </w:r>
      <w:r>
        <w:rPr>
          <w:spacing w:val="-6"/>
          <w:sz w:val="20"/>
        </w:rPr>
        <w:t xml:space="preserve"> </w:t>
      </w:r>
      <w:r>
        <w:rPr>
          <w:sz w:val="20"/>
        </w:rPr>
        <w:t>расовой,</w:t>
      </w:r>
      <w:r>
        <w:rPr>
          <w:spacing w:val="-2"/>
          <w:sz w:val="20"/>
        </w:rPr>
        <w:t xml:space="preserve"> </w:t>
      </w:r>
      <w:r>
        <w:rPr>
          <w:sz w:val="20"/>
        </w:rPr>
        <w:t>национальной</w:t>
      </w:r>
      <w:r>
        <w:rPr>
          <w:spacing w:val="-5"/>
          <w:sz w:val="20"/>
        </w:rPr>
        <w:t xml:space="preserve"> </w:t>
      </w:r>
      <w:r>
        <w:rPr>
          <w:sz w:val="20"/>
        </w:rPr>
        <w:t>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Российской Федерации.</w:t>
      </w:r>
    </w:p>
    <w:p>
      <w:pPr>
        <w:pStyle w:val="Heading1"/>
        <w:numPr>
          <w:ilvl w:val="0"/>
          <w:numId w:val="2"/>
        </w:numPr>
        <w:tabs>
          <w:tab w:val="clear" w:pos="709"/>
          <w:tab w:val="left" w:pos="2490" w:leader="none"/>
        </w:tabs>
        <w:bidi w:val="0"/>
        <w:spacing w:lineRule="auto" w:line="240" w:before="239" w:after="0"/>
        <w:ind w:start="1245" w:end="0" w:hanging="1133"/>
        <w:jc w:val="both"/>
        <w:rPr/>
      </w:pPr>
      <w:r>
        <w:rPr/>
        <w:t>Порядок</w:t>
      </w:r>
      <w:r>
        <w:rPr>
          <w:spacing w:val="-10"/>
        </w:rPr>
        <w:t xml:space="preserve"> </w:t>
      </w:r>
      <w:r>
        <w:rPr/>
        <w:t>и</w:t>
      </w:r>
      <w:r>
        <w:rPr>
          <w:spacing w:val="-8"/>
        </w:rPr>
        <w:t xml:space="preserve"> </w:t>
      </w:r>
      <w:r>
        <w:rPr/>
        <w:t>условия</w:t>
      </w:r>
      <w:r>
        <w:rPr>
          <w:spacing w:val="-9"/>
        </w:rPr>
        <w:t xml:space="preserve"> </w:t>
      </w:r>
      <w:r>
        <w:rPr/>
        <w:t>Обработки</w:t>
      </w:r>
      <w:r>
        <w:rPr>
          <w:spacing w:val="-10"/>
        </w:rPr>
        <w:t xml:space="preserve"> </w:t>
      </w:r>
      <w:r>
        <w:rPr/>
        <w:t>персональных</w:t>
      </w:r>
      <w:r>
        <w:rPr>
          <w:spacing w:val="-10"/>
        </w:rPr>
        <w:t xml:space="preserve"> </w:t>
      </w:r>
      <w:r>
        <w:rPr>
          <w:spacing w:val="-2"/>
        </w:rPr>
        <w:t>данных</w:t>
      </w:r>
    </w:p>
    <w:p>
      <w:pPr>
        <w:pStyle w:val="ListParagraph"/>
        <w:numPr>
          <w:ilvl w:val="1"/>
          <w:numId w:val="2"/>
        </w:numPr>
        <w:tabs>
          <w:tab w:val="clear" w:pos="709"/>
          <w:tab w:val="left" w:pos="2487" w:leader="none"/>
          <w:tab w:val="left" w:pos="2490" w:leader="none"/>
        </w:tabs>
        <w:bidi w:val="0"/>
        <w:spacing w:lineRule="auto" w:line="240" w:before="2" w:after="0"/>
        <w:ind w:start="1245" w:end="798" w:hanging="1133"/>
        <w:jc w:val="both"/>
        <w:rPr/>
      </w:pPr>
      <w:r>
        <w:rPr>
          <w:sz w:val="20"/>
        </w:rPr>
        <w:t>Обработка персональных</w:t>
      </w:r>
      <w:r>
        <w:rPr>
          <w:spacing w:val="-3"/>
          <w:sz w:val="20"/>
        </w:rPr>
        <w:t xml:space="preserve"> </w:t>
      </w:r>
      <w:r>
        <w:rPr>
          <w:sz w:val="20"/>
        </w:rPr>
        <w:t>данных осуществляется</w:t>
      </w:r>
      <w:r>
        <w:rPr>
          <w:spacing w:val="-2"/>
          <w:sz w:val="20"/>
        </w:rPr>
        <w:t xml:space="preserve"> </w:t>
      </w:r>
      <w:r>
        <w:rPr>
          <w:sz w:val="20"/>
        </w:rPr>
        <w:t>Оператором</w:t>
      </w:r>
      <w:r>
        <w:rPr>
          <w:spacing w:val="-2"/>
          <w:sz w:val="20"/>
        </w:rPr>
        <w:t xml:space="preserve"> </w:t>
      </w:r>
      <w:r>
        <w:rPr>
          <w:sz w:val="20"/>
        </w:rPr>
        <w:t>в</w:t>
      </w:r>
      <w:r>
        <w:rPr>
          <w:spacing w:val="-1"/>
          <w:sz w:val="20"/>
        </w:rPr>
        <w:t xml:space="preserve"> </w:t>
      </w:r>
      <w:r>
        <w:rPr>
          <w:sz w:val="20"/>
        </w:rPr>
        <w:t>соответствии с требованиями законодательства Российской Федерации.</w:t>
      </w:r>
    </w:p>
    <w:p>
      <w:pPr>
        <w:pStyle w:val="ListParagraph"/>
        <w:numPr>
          <w:ilvl w:val="1"/>
          <w:numId w:val="2"/>
        </w:numPr>
        <w:tabs>
          <w:tab w:val="clear" w:pos="709"/>
          <w:tab w:val="left" w:pos="2487" w:leader="none"/>
          <w:tab w:val="left" w:pos="2490" w:leader="none"/>
        </w:tabs>
        <w:bidi w:val="0"/>
        <w:spacing w:lineRule="auto" w:line="240" w:before="0" w:after="0"/>
        <w:ind w:start="1245" w:end="795" w:hanging="1133"/>
        <w:jc w:val="both"/>
        <w:rPr/>
      </w:pPr>
      <w:r>
        <w:rPr>
          <w:sz w:val="20"/>
        </w:rPr>
        <w:t xml:space="preserve">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w:t>
      </w:r>
      <w:r>
        <w:rPr>
          <w:spacing w:val="-2"/>
          <w:sz w:val="20"/>
        </w:rPr>
        <w:t>Федерации.</w:t>
      </w:r>
    </w:p>
    <w:p>
      <w:pPr>
        <w:pStyle w:val="ListParagraph"/>
        <w:numPr>
          <w:ilvl w:val="1"/>
          <w:numId w:val="2"/>
        </w:numPr>
        <w:tabs>
          <w:tab w:val="clear" w:pos="709"/>
          <w:tab w:val="left" w:pos="2489" w:leader="none"/>
          <w:tab w:val="left" w:pos="2492" w:leader="none"/>
        </w:tabs>
        <w:bidi w:val="0"/>
        <w:spacing w:lineRule="auto" w:line="240" w:before="0" w:after="0"/>
        <w:ind w:start="1246" w:end="797" w:hanging="1133"/>
        <w:jc w:val="both"/>
        <w:rPr>
          <w:sz w:val="20"/>
        </w:rPr>
      </w:pPr>
      <w:r>
        <w:rPr>
          <w:sz w:val="20"/>
        </w:rPr>
        <w:t>Субъект персональных данных при оформлении договора через Сайт, нажимая «галочку» о согласии на информирование его о новых услугах, выгодных предложениях Оператора, даёт согласие на отправку ему СМС/ e- mail рассылки.</w:t>
      </w:r>
    </w:p>
    <w:p>
      <w:pPr>
        <w:pStyle w:val="ListParagraph"/>
        <w:numPr>
          <w:ilvl w:val="1"/>
          <w:numId w:val="2"/>
        </w:numPr>
        <w:tabs>
          <w:tab w:val="clear" w:pos="709"/>
          <w:tab w:val="left" w:pos="2490" w:leader="none"/>
          <w:tab w:val="left" w:pos="2492" w:leader="none"/>
        </w:tabs>
        <w:bidi w:val="0"/>
        <w:spacing w:lineRule="auto" w:line="240" w:before="0" w:after="0"/>
        <w:ind w:start="1246" w:end="798" w:hanging="1133"/>
        <w:jc w:val="both"/>
        <w:rPr/>
      </w:pPr>
      <w:r>
        <w:rPr>
          <w:sz w:val="20"/>
        </w:rPr>
        <w:t>Оператор осуществляет Обработку персональных данных для каждой цели</w:t>
      </w:r>
      <w:r>
        <w:rPr>
          <w:spacing w:val="40"/>
          <w:sz w:val="20"/>
        </w:rPr>
        <w:t xml:space="preserve"> </w:t>
      </w:r>
      <w:r>
        <w:rPr>
          <w:sz w:val="20"/>
        </w:rPr>
        <w:t>их обработки следующими способами:</w:t>
      </w:r>
    </w:p>
    <w:p>
      <w:pPr>
        <w:pStyle w:val="ListParagraph"/>
        <w:numPr>
          <w:ilvl w:val="0"/>
          <w:numId w:val="6"/>
        </w:numPr>
        <w:tabs>
          <w:tab w:val="clear" w:pos="709"/>
          <w:tab w:val="left" w:pos="3628" w:leader="none"/>
        </w:tabs>
        <w:bidi w:val="0"/>
        <w:spacing w:lineRule="exact" w:line="242" w:before="0" w:after="0"/>
        <w:ind w:start="1814" w:end="0" w:hanging="568"/>
        <w:jc w:val="both"/>
        <w:rPr/>
      </w:pPr>
      <w:r>
        <w:rPr>
          <w:sz w:val="20"/>
        </w:rPr>
        <w:t>Неавтоматизированная</w:t>
      </w:r>
      <w:r>
        <w:rPr>
          <w:spacing w:val="-15"/>
          <w:sz w:val="20"/>
        </w:rPr>
        <w:t xml:space="preserve"> </w:t>
      </w:r>
      <w:r>
        <w:rPr>
          <w:sz w:val="20"/>
        </w:rPr>
        <w:t>обработка</w:t>
      </w:r>
      <w:r>
        <w:rPr>
          <w:spacing w:val="-17"/>
          <w:sz w:val="20"/>
        </w:rPr>
        <w:t xml:space="preserve"> </w:t>
      </w:r>
      <w:r>
        <w:rPr>
          <w:sz w:val="20"/>
        </w:rPr>
        <w:t>персональных</w:t>
      </w:r>
      <w:r>
        <w:rPr>
          <w:spacing w:val="-17"/>
          <w:sz w:val="20"/>
        </w:rPr>
        <w:t xml:space="preserve"> </w:t>
      </w:r>
      <w:r>
        <w:rPr>
          <w:spacing w:val="-2"/>
          <w:sz w:val="20"/>
        </w:rPr>
        <w:t>данных;</w:t>
      </w:r>
    </w:p>
    <w:p>
      <w:pPr>
        <w:pStyle w:val="ListParagraph"/>
        <w:numPr>
          <w:ilvl w:val="0"/>
          <w:numId w:val="6"/>
        </w:numPr>
        <w:tabs>
          <w:tab w:val="clear" w:pos="709"/>
          <w:tab w:val="left" w:pos="3630" w:leader="none"/>
        </w:tabs>
        <w:bidi w:val="0"/>
        <w:spacing w:lineRule="auto" w:line="240" w:before="0" w:after="0"/>
        <w:ind w:start="1815" w:end="794" w:hanging="569"/>
        <w:jc w:val="both"/>
        <w:rPr>
          <w:sz w:val="20"/>
        </w:rPr>
      </w:pPr>
      <w:r>
        <w:rPr>
          <w:sz w:val="20"/>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pPr>
        <w:pStyle w:val="ListParagraph"/>
        <w:numPr>
          <w:ilvl w:val="0"/>
          <w:numId w:val="6"/>
        </w:numPr>
        <w:tabs>
          <w:tab w:val="clear" w:pos="709"/>
          <w:tab w:val="left" w:pos="3628" w:leader="none"/>
        </w:tabs>
        <w:bidi w:val="0"/>
        <w:spacing w:lineRule="exact" w:line="242" w:before="0" w:after="0"/>
        <w:ind w:start="1814" w:end="0" w:hanging="568"/>
        <w:jc w:val="both"/>
        <w:rPr/>
      </w:pPr>
      <w:r>
        <w:rPr>
          <w:sz w:val="20"/>
        </w:rPr>
        <w:t>Смешанная</w:t>
      </w:r>
      <w:r>
        <w:rPr>
          <w:spacing w:val="-12"/>
          <w:sz w:val="20"/>
        </w:rPr>
        <w:t xml:space="preserve"> </w:t>
      </w:r>
      <w:r>
        <w:rPr>
          <w:sz w:val="20"/>
        </w:rPr>
        <w:t>обработка</w:t>
      </w:r>
      <w:r>
        <w:rPr>
          <w:spacing w:val="-12"/>
          <w:sz w:val="20"/>
        </w:rPr>
        <w:t xml:space="preserve"> </w:t>
      </w:r>
      <w:r>
        <w:rPr>
          <w:sz w:val="20"/>
        </w:rPr>
        <w:t>персональных</w:t>
      </w:r>
      <w:r>
        <w:rPr>
          <w:spacing w:val="-15"/>
          <w:sz w:val="20"/>
        </w:rPr>
        <w:t xml:space="preserve"> </w:t>
      </w:r>
      <w:r>
        <w:rPr>
          <w:spacing w:val="-2"/>
          <w:sz w:val="20"/>
        </w:rPr>
        <w:t>данных.</w:t>
      </w:r>
    </w:p>
    <w:p>
      <w:pPr>
        <w:pStyle w:val="ListParagraph"/>
        <w:numPr>
          <w:ilvl w:val="1"/>
          <w:numId w:val="2"/>
        </w:numPr>
        <w:tabs>
          <w:tab w:val="clear" w:pos="709"/>
          <w:tab w:val="left" w:pos="2490" w:leader="none"/>
          <w:tab w:val="left" w:pos="2492" w:leader="none"/>
        </w:tabs>
        <w:bidi w:val="0"/>
        <w:spacing w:lineRule="auto" w:line="240" w:before="0" w:after="0"/>
        <w:ind w:start="1246" w:end="796" w:hanging="1133"/>
        <w:jc w:val="both"/>
        <w:rPr>
          <w:sz w:val="20"/>
        </w:rPr>
      </w:pPr>
      <w:r>
        <w:rPr>
          <w:sz w:val="20"/>
        </w:rPr>
        <w:t>К Обработке персональных данных допускаются работники Оператора, в должностные обязанности которых входит Обработка персональных данных.</w:t>
      </w:r>
    </w:p>
    <w:p>
      <w:pPr>
        <w:pStyle w:val="ListParagraph"/>
        <w:numPr>
          <w:ilvl w:val="1"/>
          <w:numId w:val="2"/>
        </w:numPr>
        <w:tabs>
          <w:tab w:val="clear" w:pos="709"/>
          <w:tab w:val="left" w:pos="2490" w:leader="none"/>
          <w:tab w:val="left" w:pos="2492" w:leader="none"/>
        </w:tabs>
        <w:bidi w:val="0"/>
        <w:spacing w:lineRule="auto" w:line="240" w:before="0" w:after="0"/>
        <w:ind w:start="1246" w:end="798" w:hanging="1133"/>
        <w:jc w:val="both"/>
        <w:rPr/>
      </w:pPr>
      <w:r>
        <w:rPr>
          <w:sz w:val="20"/>
        </w:rPr>
        <w:t>Обработка</w:t>
      </w:r>
      <w:r>
        <w:rPr>
          <w:spacing w:val="40"/>
          <w:sz w:val="20"/>
        </w:rPr>
        <w:t xml:space="preserve"> </w:t>
      </w:r>
      <w:r>
        <w:rPr>
          <w:sz w:val="20"/>
        </w:rPr>
        <w:t>персональных</w:t>
      </w:r>
      <w:r>
        <w:rPr>
          <w:spacing w:val="40"/>
          <w:sz w:val="20"/>
        </w:rPr>
        <w:t xml:space="preserve"> </w:t>
      </w:r>
      <w:r>
        <w:rPr>
          <w:sz w:val="20"/>
        </w:rPr>
        <w:t>данных</w:t>
      </w:r>
      <w:r>
        <w:rPr>
          <w:spacing w:val="40"/>
          <w:sz w:val="20"/>
        </w:rPr>
        <w:t xml:space="preserve"> </w:t>
      </w:r>
      <w:r>
        <w:rPr>
          <w:sz w:val="20"/>
        </w:rPr>
        <w:t>для</w:t>
      </w:r>
      <w:r>
        <w:rPr>
          <w:spacing w:val="40"/>
          <w:sz w:val="20"/>
        </w:rPr>
        <w:t xml:space="preserve"> </w:t>
      </w:r>
      <w:r>
        <w:rPr>
          <w:sz w:val="20"/>
        </w:rPr>
        <w:t>каждой</w:t>
      </w:r>
      <w:r>
        <w:rPr>
          <w:spacing w:val="40"/>
          <w:sz w:val="20"/>
        </w:rPr>
        <w:t xml:space="preserve"> </w:t>
      </w:r>
      <w:r>
        <w:rPr>
          <w:sz w:val="20"/>
        </w:rPr>
        <w:t>цели</w:t>
      </w:r>
      <w:r>
        <w:rPr>
          <w:spacing w:val="40"/>
          <w:sz w:val="20"/>
        </w:rPr>
        <w:t xml:space="preserve"> </w:t>
      </w:r>
      <w:r>
        <w:rPr>
          <w:sz w:val="20"/>
        </w:rPr>
        <w:t>обработки,</w:t>
      </w:r>
      <w:r>
        <w:rPr>
          <w:spacing w:val="40"/>
          <w:sz w:val="20"/>
        </w:rPr>
        <w:t xml:space="preserve"> </w:t>
      </w:r>
      <w:r>
        <w:rPr>
          <w:sz w:val="20"/>
        </w:rPr>
        <w:t>указанной</w:t>
      </w:r>
      <w:r>
        <w:rPr>
          <w:spacing w:val="80"/>
          <w:sz w:val="20"/>
        </w:rPr>
        <w:t xml:space="preserve"> </w:t>
      </w:r>
      <w:r>
        <w:rPr>
          <w:sz w:val="20"/>
        </w:rPr>
        <w:t>в п. 5.3 Политики, осуществляется путем:</w:t>
      </w:r>
    </w:p>
    <w:p>
      <w:pPr>
        <w:pStyle w:val="ListParagraph"/>
        <w:numPr>
          <w:ilvl w:val="0"/>
          <w:numId w:val="7"/>
        </w:numPr>
        <w:tabs>
          <w:tab w:val="clear" w:pos="709"/>
          <w:tab w:val="left" w:pos="3630" w:leader="none"/>
          <w:tab w:val="left" w:pos="4935" w:leader="none"/>
          <w:tab w:val="left" w:pos="7623" w:leader="none"/>
          <w:tab w:val="left" w:pos="7942" w:leader="none"/>
          <w:tab w:val="left" w:pos="8845" w:leader="none"/>
          <w:tab w:val="left" w:pos="10611" w:leader="none"/>
        </w:tabs>
        <w:bidi w:val="0"/>
        <w:spacing w:lineRule="auto" w:line="235" w:before="2" w:after="0"/>
        <w:ind w:start="1815" w:end="794" w:hanging="569"/>
        <w:jc w:val="start"/>
        <w:rPr/>
      </w:pPr>
      <w:r>
        <w:rPr>
          <w:spacing w:val="-2"/>
          <w:sz w:val="20"/>
        </w:rPr>
        <w:t>получения</w:t>
      </w:r>
      <w:r>
        <w:rPr>
          <w:sz w:val="20"/>
        </w:rPr>
        <w:tab/>
        <w:t>Персональных</w:t>
      </w:r>
      <w:r>
        <w:rPr>
          <w:spacing w:val="80"/>
          <w:sz w:val="20"/>
        </w:rPr>
        <w:t xml:space="preserve"> </w:t>
      </w:r>
      <w:r>
        <w:rPr>
          <w:sz w:val="20"/>
        </w:rPr>
        <w:t>данных</w:t>
        <w:tab/>
      </w:r>
      <w:r>
        <w:rPr>
          <w:spacing w:val="-10"/>
          <w:sz w:val="20"/>
        </w:rPr>
        <w:t>в</w:t>
      </w:r>
      <w:r>
        <w:rPr>
          <w:sz w:val="20"/>
        </w:rPr>
        <w:tab/>
      </w:r>
      <w:r>
        <w:rPr>
          <w:spacing w:val="-2"/>
          <w:sz w:val="20"/>
        </w:rPr>
        <w:t>устной</w:t>
      </w:r>
      <w:r>
        <w:rPr>
          <w:sz w:val="20"/>
        </w:rPr>
        <w:tab/>
        <w:t>и</w:t>
      </w:r>
      <w:r>
        <w:rPr>
          <w:spacing w:val="80"/>
          <w:sz w:val="20"/>
        </w:rPr>
        <w:t xml:space="preserve"> </w:t>
      </w:r>
      <w:r>
        <w:rPr>
          <w:sz w:val="20"/>
        </w:rPr>
        <w:t>письменной</w:t>
        <w:tab/>
      </w:r>
      <w:r>
        <w:rPr>
          <w:spacing w:val="-2"/>
          <w:sz w:val="20"/>
        </w:rPr>
        <w:t xml:space="preserve">форме </w:t>
      </w:r>
      <w:r>
        <w:rPr>
          <w:sz w:val="20"/>
        </w:rPr>
        <w:t>непосредственно от Субъектов персональных данных;</w:t>
      </w:r>
    </w:p>
    <w:p>
      <w:pPr>
        <w:pStyle w:val="ListParagraph"/>
        <w:numPr>
          <w:ilvl w:val="0"/>
          <w:numId w:val="7"/>
        </w:numPr>
        <w:tabs>
          <w:tab w:val="clear" w:pos="709"/>
          <w:tab w:val="left" w:pos="3630" w:leader="none"/>
          <w:tab w:val="left" w:pos="4979" w:leader="none"/>
          <w:tab w:val="left" w:pos="6870" w:leader="none"/>
          <w:tab w:val="left" w:pos="8031" w:leader="none"/>
          <w:tab w:val="left" w:pos="8533" w:leader="none"/>
          <w:tab w:val="left" w:pos="9920" w:leader="none"/>
          <w:tab w:val="left" w:pos="11156" w:leader="none"/>
        </w:tabs>
        <w:bidi w:val="0"/>
        <w:spacing w:lineRule="auto" w:line="235" w:before="2" w:after="0"/>
        <w:ind w:start="1815" w:end="795" w:hanging="569"/>
        <w:jc w:val="start"/>
        <w:rPr/>
      </w:pPr>
      <w:r>
        <w:rPr>
          <w:spacing w:val="-2"/>
          <w:sz w:val="20"/>
        </w:rPr>
        <w:t>внесения</w:t>
      </w:r>
      <w:r>
        <w:rPr>
          <w:sz w:val="20"/>
        </w:rPr>
        <w:tab/>
      </w:r>
      <w:r>
        <w:rPr>
          <w:spacing w:val="-2"/>
          <w:sz w:val="20"/>
        </w:rPr>
        <w:t>Персональных</w:t>
      </w:r>
      <w:r>
        <w:rPr>
          <w:sz w:val="20"/>
        </w:rPr>
        <w:tab/>
      </w:r>
      <w:r>
        <w:rPr>
          <w:spacing w:val="-2"/>
          <w:sz w:val="20"/>
        </w:rPr>
        <w:t>данных</w:t>
      </w:r>
      <w:r>
        <w:rPr>
          <w:sz w:val="20"/>
        </w:rPr>
        <w:tab/>
      </w:r>
      <w:r>
        <w:rPr>
          <w:spacing w:val="-10"/>
          <w:sz w:val="20"/>
        </w:rPr>
        <w:t>в</w:t>
      </w:r>
      <w:r>
        <w:rPr>
          <w:sz w:val="20"/>
        </w:rPr>
        <w:tab/>
      </w:r>
      <w:r>
        <w:rPr>
          <w:spacing w:val="-2"/>
          <w:sz w:val="20"/>
        </w:rPr>
        <w:t>журналы,</w:t>
      </w:r>
      <w:r>
        <w:rPr>
          <w:sz w:val="20"/>
        </w:rPr>
        <w:tab/>
      </w:r>
      <w:r>
        <w:rPr>
          <w:spacing w:val="-2"/>
          <w:sz w:val="20"/>
        </w:rPr>
        <w:t>реестры</w:t>
      </w:r>
      <w:r>
        <w:rPr>
          <w:sz w:val="20"/>
        </w:rPr>
        <w:tab/>
      </w:r>
      <w:r>
        <w:rPr>
          <w:spacing w:val="-10"/>
          <w:sz w:val="20"/>
        </w:rPr>
        <w:t xml:space="preserve">и </w:t>
      </w:r>
      <w:r>
        <w:rPr>
          <w:sz w:val="20"/>
        </w:rPr>
        <w:t>информационные системы Оператора;</w:t>
      </w:r>
    </w:p>
    <w:p>
      <w:pPr>
        <w:pStyle w:val="ListParagraph"/>
        <w:numPr>
          <w:ilvl w:val="0"/>
          <w:numId w:val="7"/>
        </w:numPr>
        <w:tabs>
          <w:tab w:val="clear" w:pos="709"/>
          <w:tab w:val="left" w:pos="3630" w:leader="none"/>
        </w:tabs>
        <w:bidi w:val="0"/>
        <w:spacing w:lineRule="exact" w:line="244" w:before="2" w:after="0"/>
        <w:ind w:start="1815" w:end="0" w:hanging="569"/>
        <w:jc w:val="start"/>
        <w:rPr/>
      </w:pPr>
      <w:r>
        <w:rPr>
          <w:sz w:val="20"/>
        </w:rPr>
        <w:t>использования</w:t>
      </w:r>
      <w:r>
        <w:rPr>
          <w:spacing w:val="-9"/>
          <w:sz w:val="20"/>
        </w:rPr>
        <w:t xml:space="preserve"> </w:t>
      </w:r>
      <w:r>
        <w:rPr>
          <w:sz w:val="20"/>
        </w:rPr>
        <w:t>иных</w:t>
      </w:r>
      <w:r>
        <w:rPr>
          <w:spacing w:val="-10"/>
          <w:sz w:val="20"/>
        </w:rPr>
        <w:t xml:space="preserve"> </w:t>
      </w:r>
      <w:r>
        <w:rPr>
          <w:sz w:val="20"/>
        </w:rPr>
        <w:t>способов</w:t>
      </w:r>
      <w:r>
        <w:rPr>
          <w:spacing w:val="-11"/>
          <w:sz w:val="20"/>
        </w:rPr>
        <w:t xml:space="preserve"> </w:t>
      </w:r>
      <w:r>
        <w:rPr>
          <w:sz w:val="20"/>
        </w:rPr>
        <w:t>Обработки</w:t>
      </w:r>
      <w:r>
        <w:rPr>
          <w:spacing w:val="-12"/>
          <w:sz w:val="20"/>
        </w:rPr>
        <w:t xml:space="preserve"> </w:t>
      </w:r>
      <w:r>
        <w:rPr>
          <w:sz w:val="20"/>
        </w:rPr>
        <w:t>персональных</w:t>
      </w:r>
      <w:r>
        <w:rPr>
          <w:spacing w:val="-12"/>
          <w:sz w:val="20"/>
        </w:rPr>
        <w:t xml:space="preserve"> </w:t>
      </w:r>
      <w:r>
        <w:rPr>
          <w:spacing w:val="-2"/>
          <w:sz w:val="20"/>
        </w:rPr>
        <w:t>данных.</w:t>
      </w:r>
    </w:p>
    <w:p>
      <w:pPr>
        <w:pStyle w:val="ListParagraph"/>
        <w:numPr>
          <w:ilvl w:val="1"/>
          <w:numId w:val="2"/>
        </w:numPr>
        <w:tabs>
          <w:tab w:val="clear" w:pos="709"/>
          <w:tab w:val="left" w:pos="2490" w:leader="none"/>
          <w:tab w:val="left" w:pos="2492" w:leader="none"/>
        </w:tabs>
        <w:bidi w:val="0"/>
        <w:spacing w:lineRule="auto" w:line="240" w:before="0" w:after="0"/>
        <w:ind w:start="1246" w:end="797" w:hanging="1133"/>
        <w:jc w:val="both"/>
        <w:rPr>
          <w:sz w:val="20"/>
        </w:rPr>
      </w:pPr>
      <w:r>
        <w:rPr>
          <w:sz w:val="20"/>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pPr>
        <w:pStyle w:val="ListParagraph"/>
        <w:numPr>
          <w:ilvl w:val="1"/>
          <w:numId w:val="2"/>
        </w:numPr>
        <w:tabs>
          <w:tab w:val="clear" w:pos="709"/>
          <w:tab w:val="left" w:pos="2490" w:leader="none"/>
          <w:tab w:val="left" w:pos="2492" w:leader="none"/>
        </w:tabs>
        <w:bidi w:val="0"/>
        <w:spacing w:lineRule="auto" w:line="240" w:before="0" w:after="0"/>
        <w:ind w:start="1246" w:end="795" w:hanging="1133"/>
        <w:jc w:val="both"/>
        <w:rPr/>
      </w:pPr>
      <w:r>
        <w:rPr>
          <w:sz w:val="20"/>
        </w:rPr>
        <w:t>Передача персональных данных органам дознания и следствия, в Федеральную</w:t>
      </w:r>
      <w:r>
        <w:rPr>
          <w:spacing w:val="80"/>
          <w:w w:val="150"/>
          <w:sz w:val="20"/>
        </w:rPr>
        <w:t xml:space="preserve"> </w:t>
      </w:r>
      <w:r>
        <w:rPr>
          <w:sz w:val="20"/>
        </w:rPr>
        <w:t>налоговую</w:t>
      </w:r>
      <w:r>
        <w:rPr>
          <w:spacing w:val="80"/>
          <w:w w:val="150"/>
          <w:sz w:val="20"/>
        </w:rPr>
        <w:t xml:space="preserve"> </w:t>
      </w:r>
      <w:r>
        <w:rPr>
          <w:sz w:val="20"/>
        </w:rPr>
        <w:t>службу,</w:t>
      </w:r>
      <w:r>
        <w:rPr>
          <w:spacing w:val="80"/>
          <w:w w:val="150"/>
          <w:sz w:val="20"/>
        </w:rPr>
        <w:t xml:space="preserve"> </w:t>
      </w:r>
      <w:r>
        <w:rPr>
          <w:sz w:val="20"/>
        </w:rPr>
        <w:t>Социальный</w:t>
      </w:r>
      <w:r>
        <w:rPr>
          <w:spacing w:val="80"/>
          <w:w w:val="150"/>
          <w:sz w:val="20"/>
        </w:rPr>
        <w:t xml:space="preserve"> </w:t>
      </w:r>
      <w:r>
        <w:rPr>
          <w:sz w:val="20"/>
        </w:rPr>
        <w:t>фонд</w:t>
      </w:r>
      <w:r>
        <w:rPr>
          <w:spacing w:val="80"/>
          <w:w w:val="150"/>
          <w:sz w:val="20"/>
        </w:rPr>
        <w:t xml:space="preserve"> </w:t>
      </w:r>
      <w:r>
        <w:rPr>
          <w:sz w:val="20"/>
        </w:rPr>
        <w:t>России</w:t>
      </w:r>
      <w:r>
        <w:rPr>
          <w:spacing w:val="80"/>
          <w:w w:val="150"/>
          <w:sz w:val="20"/>
        </w:rPr>
        <w:t xml:space="preserve"> </w:t>
      </w:r>
      <w:r>
        <w:rPr>
          <w:sz w:val="20"/>
        </w:rPr>
        <w:t>и</w:t>
      </w:r>
      <w:r>
        <w:rPr>
          <w:spacing w:val="80"/>
          <w:w w:val="150"/>
          <w:sz w:val="20"/>
        </w:rPr>
        <w:t xml:space="preserve"> </w:t>
      </w:r>
      <w:r>
        <w:rPr>
          <w:sz w:val="20"/>
        </w:rPr>
        <w:t>другие</w:t>
      </w:r>
    </w:p>
    <w:p>
      <w:pPr>
        <w:pStyle w:val="Normal"/>
        <w:bidi w:val="0"/>
        <w:spacing w:lineRule="auto" w:line="240" w:before="0" w:after="0"/>
        <w:jc w:val="both"/>
        <w:rPr>
          <w:sz w:val="20"/>
        </w:rPr>
      </w:pPr>
      <w:r>
        <w:rPr>
          <w:sz w:val="20"/>
        </w:rPr>
      </w:r>
    </w:p>
    <w:p>
      <w:pPr>
        <w:sectPr>
          <w:type w:val="continuous"/>
          <w:pgSz w:w="11906" w:h="16838"/>
          <w:pgMar w:left="1020" w:right="620" w:gutter="0" w:header="0" w:top="0" w:footer="403" w:bottom="1129"/>
          <w:formProt w:val="false"/>
          <w:textDirection w:val="lrTb"/>
          <w:docGrid w:type="default" w:linePitch="100" w:charSpace="4294938623"/>
        </w:sectPr>
      </w:pPr>
    </w:p>
    <w:p>
      <w:pPr>
        <w:pStyle w:val="TextBody"/>
        <w:bidi w:val="0"/>
        <w:ind w:start="1245" w:end="798" w:hanging="0"/>
        <w:jc w:val="start"/>
        <w:rPr/>
      </w:pPr>
      <w:r>
        <w:rPr/>
        <w:t>уполномоченные органы исполнительной власти и организации осуществляется в</w:t>
      </w:r>
      <w:r>
        <w:rPr>
          <w:spacing w:val="-1"/>
        </w:rPr>
        <w:t xml:space="preserve"> </w:t>
      </w:r>
      <w:r>
        <w:rPr/>
        <w:t>соответствии с</w:t>
      </w:r>
      <w:r>
        <w:rPr>
          <w:spacing w:val="-1"/>
        </w:rPr>
        <w:t xml:space="preserve"> </w:t>
      </w:r>
      <w:r>
        <w:rPr/>
        <w:t>требованиями</w:t>
      </w:r>
      <w:r>
        <w:rPr>
          <w:spacing w:val="-3"/>
        </w:rPr>
        <w:t xml:space="preserve"> </w:t>
      </w:r>
      <w:r>
        <w:rPr/>
        <w:t xml:space="preserve">законодательства Российской </w:t>
      </w:r>
      <w:r>
        <w:rPr>
          <w:spacing w:val="-2"/>
        </w:rPr>
        <w:t>Федерации.</w:t>
      </w:r>
    </w:p>
    <w:p>
      <w:pPr>
        <w:pStyle w:val="ListParagraph"/>
        <w:numPr>
          <w:ilvl w:val="1"/>
          <w:numId w:val="2"/>
        </w:numPr>
        <w:tabs>
          <w:tab w:val="clear" w:pos="709"/>
          <w:tab w:val="left" w:pos="2487" w:leader="none"/>
          <w:tab w:val="left" w:pos="2490" w:leader="none"/>
        </w:tabs>
        <w:bidi w:val="0"/>
        <w:spacing w:lineRule="auto" w:line="240" w:before="1" w:after="0"/>
        <w:ind w:start="1245" w:end="796" w:hanging="1133"/>
        <w:jc w:val="both"/>
        <w:rPr>
          <w:sz w:val="20"/>
        </w:rPr>
      </w:pPr>
      <w:r>
        <w:rPr>
          <w:sz w:val="20"/>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pPr>
        <w:pStyle w:val="ListParagraph"/>
        <w:numPr>
          <w:ilvl w:val="2"/>
          <w:numId w:val="2"/>
        </w:numPr>
        <w:tabs>
          <w:tab w:val="clear" w:pos="709"/>
          <w:tab w:val="left" w:pos="2482" w:leader="none"/>
        </w:tabs>
        <w:bidi w:val="0"/>
        <w:spacing w:lineRule="auto" w:line="240" w:before="0" w:after="0"/>
        <w:ind w:start="1241" w:end="0" w:hanging="1129"/>
        <w:jc w:val="both"/>
        <w:rPr/>
      </w:pPr>
      <w:r>
        <w:rPr>
          <w:sz w:val="20"/>
        </w:rPr>
        <w:t>определяет</w:t>
      </w:r>
      <w:r>
        <w:rPr>
          <w:spacing w:val="-8"/>
          <w:sz w:val="20"/>
        </w:rPr>
        <w:t xml:space="preserve"> </w:t>
      </w:r>
      <w:r>
        <w:rPr>
          <w:sz w:val="20"/>
        </w:rPr>
        <w:t>угрозы</w:t>
      </w:r>
      <w:r>
        <w:rPr>
          <w:spacing w:val="-10"/>
          <w:sz w:val="20"/>
        </w:rPr>
        <w:t xml:space="preserve"> </w:t>
      </w:r>
      <w:r>
        <w:rPr>
          <w:sz w:val="20"/>
        </w:rPr>
        <w:t>безопасности</w:t>
      </w:r>
      <w:r>
        <w:rPr>
          <w:spacing w:val="-8"/>
          <w:sz w:val="20"/>
        </w:rPr>
        <w:t xml:space="preserve"> </w:t>
      </w:r>
      <w:r>
        <w:rPr>
          <w:sz w:val="20"/>
        </w:rPr>
        <w:t>Персональных</w:t>
      </w:r>
      <w:r>
        <w:rPr>
          <w:spacing w:val="-10"/>
          <w:sz w:val="20"/>
        </w:rPr>
        <w:t xml:space="preserve"> </w:t>
      </w:r>
      <w:r>
        <w:rPr>
          <w:sz w:val="20"/>
        </w:rPr>
        <w:t>данных</w:t>
      </w:r>
      <w:r>
        <w:rPr>
          <w:spacing w:val="-8"/>
          <w:sz w:val="20"/>
        </w:rPr>
        <w:t xml:space="preserve"> </w:t>
      </w:r>
      <w:r>
        <w:rPr>
          <w:sz w:val="20"/>
        </w:rPr>
        <w:t>при</w:t>
      </w:r>
      <w:r>
        <w:rPr>
          <w:spacing w:val="-8"/>
          <w:sz w:val="20"/>
        </w:rPr>
        <w:t xml:space="preserve"> </w:t>
      </w:r>
      <w:r>
        <w:rPr>
          <w:sz w:val="20"/>
        </w:rPr>
        <w:t>их</w:t>
      </w:r>
      <w:r>
        <w:rPr>
          <w:spacing w:val="-8"/>
          <w:sz w:val="20"/>
        </w:rPr>
        <w:t xml:space="preserve"> </w:t>
      </w:r>
      <w:r>
        <w:rPr>
          <w:spacing w:val="-2"/>
          <w:sz w:val="20"/>
        </w:rPr>
        <w:t>обработке;</w:t>
      </w:r>
    </w:p>
    <w:p>
      <w:pPr>
        <w:pStyle w:val="ListParagraph"/>
        <w:numPr>
          <w:ilvl w:val="2"/>
          <w:numId w:val="2"/>
        </w:numPr>
        <w:tabs>
          <w:tab w:val="clear" w:pos="709"/>
          <w:tab w:val="left" w:pos="2486" w:leader="none"/>
          <w:tab w:val="left" w:pos="2490" w:leader="none"/>
        </w:tabs>
        <w:bidi w:val="0"/>
        <w:spacing w:lineRule="auto" w:line="240" w:before="1" w:after="0"/>
        <w:ind w:start="1245" w:end="798" w:hanging="1133"/>
        <w:jc w:val="both"/>
        <w:rPr>
          <w:sz w:val="20"/>
        </w:rPr>
      </w:pPr>
      <w:r>
        <w:rPr>
          <w:sz w:val="20"/>
        </w:rPr>
        <w:t>принимает локальные нормативные акты и иные документы, регулирующие отношения в сфере обработки и защиты Персональных данных;</w:t>
      </w:r>
    </w:p>
    <w:p>
      <w:pPr>
        <w:pStyle w:val="ListParagraph"/>
        <w:numPr>
          <w:ilvl w:val="2"/>
          <w:numId w:val="2"/>
        </w:numPr>
        <w:tabs>
          <w:tab w:val="clear" w:pos="709"/>
          <w:tab w:val="left" w:pos="2486" w:leader="none"/>
          <w:tab w:val="left" w:pos="2490" w:leader="none"/>
        </w:tabs>
        <w:bidi w:val="0"/>
        <w:spacing w:lineRule="auto" w:line="240" w:before="0" w:after="0"/>
        <w:ind w:start="1245" w:end="797" w:hanging="1133"/>
        <w:jc w:val="both"/>
        <w:rPr/>
      </w:pPr>
      <w:r>
        <w:rPr>
          <w:sz w:val="20"/>
        </w:rPr>
        <w:t xml:space="preserve">назначает лиц, ответственных за обеспечение безопасности Персональных данных в структурных подразделениях и информационных системах </w:t>
      </w:r>
      <w:r>
        <w:rPr>
          <w:spacing w:val="-2"/>
          <w:sz w:val="20"/>
        </w:rPr>
        <w:t>Оператора;</w:t>
      </w:r>
    </w:p>
    <w:p>
      <w:pPr>
        <w:pStyle w:val="ListParagraph"/>
        <w:numPr>
          <w:ilvl w:val="2"/>
          <w:numId w:val="2"/>
        </w:numPr>
        <w:tabs>
          <w:tab w:val="clear" w:pos="709"/>
          <w:tab w:val="left" w:pos="2482" w:leader="none"/>
        </w:tabs>
        <w:bidi w:val="0"/>
        <w:spacing w:lineRule="exact" w:line="243" w:before="0" w:after="0"/>
        <w:ind w:start="1241" w:end="0" w:hanging="1129"/>
        <w:jc w:val="both"/>
        <w:rPr/>
      </w:pPr>
      <w:r>
        <w:rPr>
          <w:sz w:val="20"/>
        </w:rPr>
        <w:t>создает</w:t>
      </w:r>
      <w:r>
        <w:rPr>
          <w:spacing w:val="-10"/>
          <w:sz w:val="20"/>
        </w:rPr>
        <w:t xml:space="preserve"> </w:t>
      </w:r>
      <w:r>
        <w:rPr>
          <w:sz w:val="20"/>
        </w:rPr>
        <w:t>необходимые</w:t>
      </w:r>
      <w:r>
        <w:rPr>
          <w:spacing w:val="-8"/>
          <w:sz w:val="20"/>
        </w:rPr>
        <w:t xml:space="preserve"> </w:t>
      </w:r>
      <w:r>
        <w:rPr>
          <w:sz w:val="20"/>
        </w:rPr>
        <w:t>условия</w:t>
      </w:r>
      <w:r>
        <w:rPr>
          <w:spacing w:val="-9"/>
          <w:sz w:val="20"/>
        </w:rPr>
        <w:t xml:space="preserve"> </w:t>
      </w:r>
      <w:r>
        <w:rPr>
          <w:sz w:val="20"/>
        </w:rPr>
        <w:t>для</w:t>
      </w:r>
      <w:r>
        <w:rPr>
          <w:spacing w:val="-8"/>
          <w:sz w:val="20"/>
        </w:rPr>
        <w:t xml:space="preserve"> </w:t>
      </w:r>
      <w:r>
        <w:rPr>
          <w:sz w:val="20"/>
        </w:rPr>
        <w:t>работы</w:t>
      </w:r>
      <w:r>
        <w:rPr>
          <w:spacing w:val="-7"/>
          <w:sz w:val="20"/>
        </w:rPr>
        <w:t xml:space="preserve"> </w:t>
      </w:r>
      <w:r>
        <w:rPr>
          <w:sz w:val="20"/>
        </w:rPr>
        <w:t>с</w:t>
      </w:r>
      <w:r>
        <w:rPr>
          <w:spacing w:val="-8"/>
          <w:sz w:val="20"/>
        </w:rPr>
        <w:t xml:space="preserve"> </w:t>
      </w:r>
      <w:r>
        <w:rPr>
          <w:sz w:val="20"/>
        </w:rPr>
        <w:t>Персональными</w:t>
      </w:r>
      <w:r>
        <w:rPr>
          <w:spacing w:val="-10"/>
          <w:sz w:val="20"/>
        </w:rPr>
        <w:t xml:space="preserve"> </w:t>
      </w:r>
      <w:r>
        <w:rPr>
          <w:spacing w:val="-2"/>
          <w:sz w:val="20"/>
        </w:rPr>
        <w:t>данными;</w:t>
      </w:r>
    </w:p>
    <w:p>
      <w:pPr>
        <w:pStyle w:val="ListParagraph"/>
        <w:numPr>
          <w:ilvl w:val="2"/>
          <w:numId w:val="2"/>
        </w:numPr>
        <w:tabs>
          <w:tab w:val="clear" w:pos="709"/>
          <w:tab w:val="left" w:pos="2482" w:leader="none"/>
        </w:tabs>
        <w:bidi w:val="0"/>
        <w:spacing w:lineRule="exact" w:line="243" w:before="0" w:after="0"/>
        <w:ind w:start="1241" w:end="0" w:hanging="1129"/>
        <w:jc w:val="both"/>
        <w:rPr/>
      </w:pPr>
      <w:r>
        <w:rPr>
          <w:sz w:val="20"/>
        </w:rPr>
        <w:t>организует</w:t>
      </w:r>
      <w:r>
        <w:rPr>
          <w:spacing w:val="-11"/>
          <w:sz w:val="20"/>
        </w:rPr>
        <w:t xml:space="preserve"> </w:t>
      </w:r>
      <w:r>
        <w:rPr>
          <w:sz w:val="20"/>
        </w:rPr>
        <w:t>учет</w:t>
      </w:r>
      <w:r>
        <w:rPr>
          <w:spacing w:val="-10"/>
          <w:sz w:val="20"/>
        </w:rPr>
        <w:t xml:space="preserve"> </w:t>
      </w:r>
      <w:r>
        <w:rPr>
          <w:sz w:val="20"/>
        </w:rPr>
        <w:t>документов,</w:t>
      </w:r>
      <w:r>
        <w:rPr>
          <w:spacing w:val="-13"/>
          <w:sz w:val="20"/>
        </w:rPr>
        <w:t xml:space="preserve"> </w:t>
      </w:r>
      <w:r>
        <w:rPr>
          <w:sz w:val="20"/>
        </w:rPr>
        <w:t>содержащих</w:t>
      </w:r>
      <w:r>
        <w:rPr>
          <w:spacing w:val="-13"/>
          <w:sz w:val="20"/>
        </w:rPr>
        <w:t xml:space="preserve"> </w:t>
      </w:r>
      <w:r>
        <w:rPr>
          <w:sz w:val="20"/>
        </w:rPr>
        <w:t>Персональные</w:t>
      </w:r>
      <w:r>
        <w:rPr>
          <w:spacing w:val="-12"/>
          <w:sz w:val="20"/>
        </w:rPr>
        <w:t xml:space="preserve"> </w:t>
      </w:r>
      <w:r>
        <w:rPr>
          <w:spacing w:val="-2"/>
          <w:sz w:val="20"/>
        </w:rPr>
        <w:t>данные;</w:t>
      </w:r>
    </w:p>
    <w:p>
      <w:pPr>
        <w:pStyle w:val="ListParagraph"/>
        <w:numPr>
          <w:ilvl w:val="2"/>
          <w:numId w:val="2"/>
        </w:numPr>
        <w:tabs>
          <w:tab w:val="clear" w:pos="709"/>
          <w:tab w:val="left" w:pos="2486" w:leader="none"/>
          <w:tab w:val="left" w:pos="2490" w:leader="none"/>
        </w:tabs>
        <w:bidi w:val="0"/>
        <w:spacing w:lineRule="auto" w:line="240" w:before="1" w:after="0"/>
        <w:ind w:start="1245" w:end="798" w:hanging="1133"/>
        <w:jc w:val="both"/>
        <w:rPr>
          <w:sz w:val="20"/>
        </w:rPr>
      </w:pPr>
      <w:r>
        <w:rPr>
          <w:sz w:val="20"/>
        </w:rPr>
        <w:t>организует работу с информационными системами, в которых обрабатываются Персональные данные;</w:t>
      </w:r>
    </w:p>
    <w:p>
      <w:pPr>
        <w:pStyle w:val="ListParagraph"/>
        <w:numPr>
          <w:ilvl w:val="2"/>
          <w:numId w:val="2"/>
        </w:numPr>
        <w:tabs>
          <w:tab w:val="clear" w:pos="709"/>
          <w:tab w:val="left" w:pos="2486" w:leader="none"/>
          <w:tab w:val="left" w:pos="2490" w:leader="none"/>
        </w:tabs>
        <w:bidi w:val="0"/>
        <w:spacing w:lineRule="auto" w:line="240" w:before="0" w:after="0"/>
        <w:ind w:start="1245" w:end="798" w:hanging="1133"/>
        <w:jc w:val="both"/>
        <w:rPr>
          <w:sz w:val="20"/>
        </w:rPr>
      </w:pPr>
      <w:r>
        <w:rPr>
          <w:sz w:val="20"/>
        </w:rPr>
        <w:t>хранит Персональные данные в условиях, при которых обеспечивается их сохранность и исключается неправомерный доступ к ним.</w:t>
      </w:r>
    </w:p>
    <w:p>
      <w:pPr>
        <w:pStyle w:val="ListParagraph"/>
        <w:numPr>
          <w:ilvl w:val="1"/>
          <w:numId w:val="2"/>
        </w:numPr>
        <w:tabs>
          <w:tab w:val="clear" w:pos="709"/>
          <w:tab w:val="left" w:pos="2487" w:leader="none"/>
          <w:tab w:val="left" w:pos="2490" w:leader="none"/>
        </w:tabs>
        <w:bidi w:val="0"/>
        <w:spacing w:lineRule="auto" w:line="240" w:before="0" w:after="0"/>
        <w:ind w:start="1245" w:end="795" w:hanging="1133"/>
        <w:jc w:val="both"/>
        <w:rPr>
          <w:sz w:val="20"/>
        </w:rPr>
      </w:pPr>
      <w:r>
        <w:rPr>
          <w:sz w:val="20"/>
        </w:rPr>
        <w:t>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или договором, стороной которого, выгодоприобретателем или поручителем по которому является Субъект персональных данных.</w:t>
      </w:r>
    </w:p>
    <w:p>
      <w:pPr>
        <w:pStyle w:val="ListParagraph"/>
        <w:numPr>
          <w:ilvl w:val="2"/>
          <w:numId w:val="2"/>
        </w:numPr>
        <w:tabs>
          <w:tab w:val="clear" w:pos="709"/>
          <w:tab w:val="left" w:pos="2485" w:leader="none"/>
          <w:tab w:val="left" w:pos="2490" w:leader="none"/>
        </w:tabs>
        <w:bidi w:val="0"/>
        <w:spacing w:lineRule="auto" w:line="240" w:before="0" w:after="0"/>
        <w:ind w:start="1245" w:end="797" w:hanging="1133"/>
        <w:jc w:val="both"/>
        <w:rPr>
          <w:sz w:val="20"/>
        </w:rPr>
      </w:pPr>
      <w:r>
        <w:rPr>
          <w:sz w:val="20"/>
        </w:rPr>
        <w:t>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w:t>
      </w:r>
    </w:p>
    <w:p>
      <w:pPr>
        <w:pStyle w:val="ListParagraph"/>
        <w:numPr>
          <w:ilvl w:val="2"/>
          <w:numId w:val="2"/>
        </w:numPr>
        <w:tabs>
          <w:tab w:val="clear" w:pos="709"/>
          <w:tab w:val="left" w:pos="2485" w:leader="none"/>
          <w:tab w:val="left" w:pos="2490" w:leader="none"/>
        </w:tabs>
        <w:bidi w:val="0"/>
        <w:spacing w:lineRule="auto" w:line="240" w:before="0" w:after="0"/>
        <w:ind w:start="1245" w:end="798" w:hanging="1133"/>
        <w:jc w:val="both"/>
        <w:rPr/>
      </w:pPr>
      <w:r>
        <w:rPr>
          <w:sz w:val="20"/>
        </w:rPr>
        <w:t>Срок хранения Персональных данных, обрабатываемых в Информационных системах</w:t>
      </w:r>
      <w:r>
        <w:rPr>
          <w:spacing w:val="-5"/>
          <w:sz w:val="20"/>
        </w:rPr>
        <w:t xml:space="preserve"> </w:t>
      </w:r>
      <w:r>
        <w:rPr>
          <w:sz w:val="20"/>
        </w:rPr>
        <w:t>персональных</w:t>
      </w:r>
      <w:r>
        <w:rPr>
          <w:spacing w:val="-5"/>
          <w:sz w:val="20"/>
        </w:rPr>
        <w:t xml:space="preserve"> </w:t>
      </w:r>
      <w:r>
        <w:rPr>
          <w:sz w:val="20"/>
        </w:rPr>
        <w:t>данных,</w:t>
      </w:r>
      <w:r>
        <w:rPr>
          <w:spacing w:val="-4"/>
          <w:sz w:val="20"/>
        </w:rPr>
        <w:t xml:space="preserve"> </w:t>
      </w:r>
      <w:r>
        <w:rPr>
          <w:sz w:val="20"/>
        </w:rPr>
        <w:t>соответствует</w:t>
      </w:r>
      <w:r>
        <w:rPr>
          <w:spacing w:val="-4"/>
          <w:sz w:val="20"/>
        </w:rPr>
        <w:t xml:space="preserve"> </w:t>
      </w:r>
      <w:r>
        <w:rPr>
          <w:sz w:val="20"/>
        </w:rPr>
        <w:t>сроку</w:t>
      </w:r>
      <w:r>
        <w:rPr>
          <w:spacing w:val="-5"/>
          <w:sz w:val="20"/>
        </w:rPr>
        <w:t xml:space="preserve"> </w:t>
      </w:r>
      <w:r>
        <w:rPr>
          <w:sz w:val="20"/>
        </w:rPr>
        <w:t>хранения</w:t>
      </w:r>
      <w:r>
        <w:rPr>
          <w:spacing w:val="-4"/>
          <w:sz w:val="20"/>
        </w:rPr>
        <w:t xml:space="preserve"> </w:t>
      </w:r>
      <w:r>
        <w:rPr>
          <w:sz w:val="20"/>
        </w:rPr>
        <w:t>персональных данных на бумажных носителях.</w:t>
      </w:r>
    </w:p>
    <w:p>
      <w:pPr>
        <w:pStyle w:val="ListParagraph"/>
        <w:numPr>
          <w:ilvl w:val="1"/>
          <w:numId w:val="2"/>
        </w:numPr>
        <w:tabs>
          <w:tab w:val="clear" w:pos="709"/>
          <w:tab w:val="left" w:pos="2487" w:leader="none"/>
          <w:tab w:val="left" w:pos="2490" w:leader="none"/>
        </w:tabs>
        <w:bidi w:val="0"/>
        <w:spacing w:lineRule="auto" w:line="240" w:before="0" w:after="0"/>
        <w:ind w:start="1245" w:end="798" w:hanging="1133"/>
        <w:jc w:val="both"/>
        <w:rPr/>
      </w:pPr>
      <w:r>
        <w:rPr>
          <w:sz w:val="20"/>
        </w:rPr>
        <w:t xml:space="preserve">Оператор прекращает Обработку персональных данных в следующих </w:t>
      </w:r>
      <w:r>
        <w:rPr>
          <w:spacing w:val="-2"/>
          <w:sz w:val="20"/>
        </w:rPr>
        <w:t>случаях:</w:t>
      </w:r>
    </w:p>
    <w:p>
      <w:pPr>
        <w:pStyle w:val="ListParagraph"/>
        <w:numPr>
          <w:ilvl w:val="0"/>
          <w:numId w:val="8"/>
        </w:numPr>
        <w:tabs>
          <w:tab w:val="clear" w:pos="709"/>
          <w:tab w:val="left" w:pos="3628" w:leader="none"/>
        </w:tabs>
        <w:bidi w:val="0"/>
        <w:spacing w:lineRule="auto" w:line="235" w:before="3" w:after="0"/>
        <w:ind w:start="1814" w:end="795" w:hanging="569"/>
        <w:jc w:val="both"/>
        <w:rPr>
          <w:sz w:val="20"/>
        </w:rPr>
      </w:pPr>
      <w:r>
        <w:rPr>
          <w:sz w:val="20"/>
        </w:rPr>
        <w:t>выявлен факт их неправомерной обработки. Срок - в течение трех рабочих дней с даты выявления;</w:t>
      </w:r>
    </w:p>
    <w:p>
      <w:pPr>
        <w:pStyle w:val="ListParagraph"/>
        <w:numPr>
          <w:ilvl w:val="0"/>
          <w:numId w:val="8"/>
        </w:numPr>
        <w:tabs>
          <w:tab w:val="clear" w:pos="709"/>
          <w:tab w:val="left" w:pos="3628" w:leader="none"/>
        </w:tabs>
        <w:bidi w:val="0"/>
        <w:spacing w:lineRule="exact" w:line="243" w:before="0" w:after="0"/>
        <w:ind w:start="1814" w:end="0" w:hanging="568"/>
        <w:jc w:val="both"/>
        <w:rPr/>
      </w:pPr>
      <w:r>
        <w:rPr>
          <w:sz w:val="20"/>
        </w:rPr>
        <w:t>достигнута</w:t>
      </w:r>
      <w:r>
        <w:rPr>
          <w:spacing w:val="-7"/>
          <w:sz w:val="20"/>
        </w:rPr>
        <w:t xml:space="preserve"> </w:t>
      </w:r>
      <w:r>
        <w:rPr>
          <w:sz w:val="20"/>
        </w:rPr>
        <w:t>цель</w:t>
      </w:r>
      <w:r>
        <w:rPr>
          <w:spacing w:val="-7"/>
          <w:sz w:val="20"/>
        </w:rPr>
        <w:t xml:space="preserve"> </w:t>
      </w:r>
      <w:r>
        <w:rPr>
          <w:sz w:val="20"/>
        </w:rPr>
        <w:t>их</w:t>
      </w:r>
      <w:r>
        <w:rPr>
          <w:spacing w:val="-7"/>
          <w:sz w:val="20"/>
        </w:rPr>
        <w:t xml:space="preserve"> </w:t>
      </w:r>
      <w:r>
        <w:rPr>
          <w:spacing w:val="-2"/>
          <w:sz w:val="20"/>
        </w:rPr>
        <w:t>обработки;</w:t>
      </w:r>
    </w:p>
    <w:p>
      <w:pPr>
        <w:pStyle w:val="ListParagraph"/>
        <w:numPr>
          <w:ilvl w:val="0"/>
          <w:numId w:val="8"/>
        </w:numPr>
        <w:tabs>
          <w:tab w:val="clear" w:pos="709"/>
          <w:tab w:val="left" w:pos="3630" w:leader="none"/>
        </w:tabs>
        <w:bidi w:val="0"/>
        <w:spacing w:lineRule="auto" w:line="240" w:before="0" w:after="0"/>
        <w:ind w:start="1815" w:end="794" w:hanging="569"/>
        <w:jc w:val="both"/>
        <w:rPr/>
      </w:pPr>
      <w:r>
        <w:rPr>
          <w:sz w:val="20"/>
        </w:rPr>
        <w:t xml:space="preserve">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w:t>
      </w:r>
      <w:r>
        <w:rPr>
          <w:spacing w:val="-2"/>
          <w:sz w:val="20"/>
        </w:rPr>
        <w:t>согласия.</w:t>
      </w:r>
    </w:p>
    <w:p>
      <w:pPr>
        <w:pStyle w:val="ListParagraph"/>
        <w:numPr>
          <w:ilvl w:val="1"/>
          <w:numId w:val="2"/>
        </w:numPr>
        <w:tabs>
          <w:tab w:val="clear" w:pos="709"/>
          <w:tab w:val="left" w:pos="2489" w:leader="none"/>
          <w:tab w:val="left" w:pos="2492" w:leader="none"/>
        </w:tabs>
        <w:bidi w:val="0"/>
        <w:spacing w:lineRule="auto" w:line="240" w:before="0" w:after="0"/>
        <w:ind w:start="1246" w:end="796" w:hanging="1133"/>
        <w:jc w:val="both"/>
        <w:rPr>
          <w:sz w:val="20"/>
        </w:rPr>
      </w:pPr>
      <w:r>
        <w:rPr>
          <w:sz w:val="20"/>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pPr>
        <w:pStyle w:val="ListParagraph"/>
        <w:numPr>
          <w:ilvl w:val="0"/>
          <w:numId w:val="9"/>
        </w:numPr>
        <w:tabs>
          <w:tab w:val="clear" w:pos="709"/>
          <w:tab w:val="left" w:pos="3630" w:leader="none"/>
        </w:tabs>
        <w:bidi w:val="0"/>
        <w:spacing w:lineRule="auto" w:line="240" w:before="0" w:after="0"/>
        <w:ind w:start="1815" w:end="794" w:hanging="569"/>
        <w:jc w:val="both"/>
        <w:rPr>
          <w:sz w:val="20"/>
        </w:rPr>
      </w:pPr>
      <w:r>
        <w:rPr>
          <w:sz w:val="20"/>
        </w:rPr>
        <w:t>иное не предусмотрено договором, стороной которого, выгодоприобретателем или поручителем по которому является Субъект персональных данных;</w:t>
      </w:r>
    </w:p>
    <w:p>
      <w:pPr>
        <w:pStyle w:val="ListParagraph"/>
        <w:numPr>
          <w:ilvl w:val="0"/>
          <w:numId w:val="9"/>
        </w:numPr>
        <w:tabs>
          <w:tab w:val="clear" w:pos="709"/>
          <w:tab w:val="left" w:pos="3630" w:leader="none"/>
        </w:tabs>
        <w:bidi w:val="0"/>
        <w:spacing w:lineRule="auto" w:line="240" w:before="0" w:after="0"/>
        <w:ind w:start="1815" w:end="792" w:hanging="569"/>
        <w:jc w:val="both"/>
        <w:rPr>
          <w:sz w:val="20"/>
        </w:rPr>
      </w:pPr>
      <w:r>
        <w:rPr>
          <w:sz w:val="20"/>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pPr>
        <w:pStyle w:val="ListParagraph"/>
        <w:numPr>
          <w:ilvl w:val="0"/>
          <w:numId w:val="9"/>
        </w:numPr>
        <w:tabs>
          <w:tab w:val="clear" w:pos="709"/>
          <w:tab w:val="left" w:pos="3630" w:leader="none"/>
        </w:tabs>
        <w:bidi w:val="0"/>
        <w:spacing w:lineRule="auto" w:line="235" w:before="0" w:after="0"/>
        <w:ind w:start="1815" w:end="792" w:hanging="569"/>
        <w:jc w:val="both"/>
        <w:rPr>
          <w:sz w:val="20"/>
        </w:rPr>
      </w:pPr>
      <w:r>
        <w:rPr>
          <w:sz w:val="20"/>
        </w:rPr>
        <w:t>иное не предусмотрено другим соглашением между Оператором и Субъектом персональных данных;</w:t>
      </w:r>
    </w:p>
    <w:p>
      <w:pPr>
        <w:sectPr>
          <w:footerReference w:type="default" r:id="rId5"/>
          <w:type w:val="nextPage"/>
          <w:pgSz w:w="11906" w:h="16838"/>
          <w:pgMar w:left="1020" w:right="620" w:gutter="0" w:header="0" w:top="0" w:footer="403" w:bottom="600"/>
          <w:pgNumType w:fmt="decimal"/>
          <w:formProt w:val="false"/>
          <w:textDirection w:val="lrTb"/>
          <w:docGrid w:type="default" w:linePitch="100" w:charSpace="4294938623"/>
        </w:sectPr>
        <w:pStyle w:val="ListParagraph"/>
        <w:numPr>
          <w:ilvl w:val="0"/>
          <w:numId w:val="9"/>
        </w:numPr>
        <w:tabs>
          <w:tab w:val="clear" w:pos="709"/>
          <w:tab w:val="left" w:pos="3628" w:leader="none"/>
        </w:tabs>
        <w:bidi w:val="0"/>
        <w:spacing w:lineRule="auto" w:line="240" w:before="0" w:after="0"/>
        <w:ind w:start="1814" w:end="0" w:hanging="568"/>
        <w:jc w:val="both"/>
        <w:rPr/>
      </w:pPr>
      <w:r>
        <w:rPr>
          <w:sz w:val="20"/>
        </w:rPr>
        <w:t>если</w:t>
      </w:r>
      <w:r>
        <w:rPr>
          <w:spacing w:val="-7"/>
          <w:sz w:val="20"/>
        </w:rPr>
        <w:t xml:space="preserve"> </w:t>
      </w:r>
      <w:r>
        <w:rPr>
          <w:sz w:val="20"/>
        </w:rPr>
        <w:t>иное</w:t>
      </w:r>
      <w:r>
        <w:rPr>
          <w:spacing w:val="-7"/>
          <w:sz w:val="20"/>
        </w:rPr>
        <w:t xml:space="preserve"> </w:t>
      </w:r>
      <w:r>
        <w:rPr>
          <w:sz w:val="20"/>
        </w:rPr>
        <w:t>не</w:t>
      </w:r>
      <w:r>
        <w:rPr>
          <w:spacing w:val="-7"/>
          <w:sz w:val="20"/>
        </w:rPr>
        <w:t xml:space="preserve"> </w:t>
      </w:r>
      <w:r>
        <w:rPr>
          <w:sz w:val="20"/>
        </w:rPr>
        <w:t>установлено</w:t>
      </w:r>
      <w:r>
        <w:rPr>
          <w:spacing w:val="-7"/>
          <w:sz w:val="20"/>
        </w:rPr>
        <w:t xml:space="preserve"> </w:t>
      </w:r>
      <w:r>
        <w:rPr>
          <w:sz w:val="20"/>
        </w:rPr>
        <w:t>законом</w:t>
      </w:r>
      <w:r>
        <w:rPr>
          <w:spacing w:val="-5"/>
          <w:sz w:val="20"/>
        </w:rPr>
        <w:t xml:space="preserve"> РФ.</w:t>
      </w:r>
    </w:p>
    <w:p>
      <w:pPr>
        <w:pStyle w:val="ListParagraph"/>
        <w:numPr>
          <w:ilvl w:val="1"/>
          <w:numId w:val="2"/>
        </w:numPr>
        <w:tabs>
          <w:tab w:val="clear" w:pos="709"/>
          <w:tab w:val="left" w:pos="2487" w:leader="none"/>
          <w:tab w:val="left" w:pos="2490" w:leader="none"/>
        </w:tabs>
        <w:bidi w:val="0"/>
        <w:spacing w:lineRule="auto" w:line="240" w:before="0" w:after="0"/>
        <w:ind w:start="1245" w:end="795" w:hanging="1133"/>
        <w:jc w:val="both"/>
        <w:rPr/>
      </w:pPr>
      <w:r>
        <w:rPr>
          <w:sz w:val="20"/>
        </w:rPr>
        <w:t>При обращении Субъекта персональных данных к Оператору с требованием</w:t>
      </w:r>
      <w:r>
        <w:rPr>
          <w:spacing w:val="40"/>
          <w:sz w:val="20"/>
        </w:rPr>
        <w:t xml:space="preserve"> </w:t>
      </w:r>
      <w:r>
        <w:rPr>
          <w:sz w:val="20"/>
        </w:rPr>
        <w:t>о прекращении Обработки персональных данных в срок, не превышающий десять рабочих дней с даты получения Оператором соответствующего требования, Обработка персональных данных прекращается, за</w:t>
      </w:r>
      <w:r>
        <w:rPr>
          <w:spacing w:val="40"/>
          <w:sz w:val="20"/>
        </w:rPr>
        <w:t xml:space="preserve"> </w:t>
      </w:r>
      <w:r>
        <w:rPr>
          <w:sz w:val="20"/>
        </w:rPr>
        <w:t>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pPr>
        <w:pStyle w:val="ListParagraph"/>
        <w:numPr>
          <w:ilvl w:val="1"/>
          <w:numId w:val="2"/>
        </w:numPr>
        <w:tabs>
          <w:tab w:val="clear" w:pos="709"/>
          <w:tab w:val="left" w:pos="2487" w:leader="none"/>
          <w:tab w:val="left" w:pos="2490" w:leader="none"/>
        </w:tabs>
        <w:bidi w:val="0"/>
        <w:spacing w:lineRule="auto" w:line="240" w:before="2" w:after="0"/>
        <w:ind w:start="1245" w:end="795" w:hanging="1133"/>
        <w:jc w:val="both"/>
        <w:rPr>
          <w:sz w:val="20"/>
        </w:rPr>
      </w:pPr>
      <w:r>
        <w:rPr>
          <w:sz w:val="20"/>
        </w:rPr>
        <w:t>При сборе Персональных данных, в том числе посредством информационно- телекоммуникационной сети Интернет и файлов «cookie», Оператор обеспечивает Обработку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pPr>
        <w:pStyle w:val="TextBody"/>
        <w:bidi w:val="0"/>
        <w:ind w:start="0" w:end="0" w:hanging="0"/>
        <w:jc w:val="start"/>
        <w:rPr/>
      </w:pPr>
      <w:r>
        <w:rPr/>
      </w:r>
    </w:p>
    <w:p>
      <w:pPr>
        <w:pStyle w:val="Heading1"/>
        <w:numPr>
          <w:ilvl w:val="0"/>
          <w:numId w:val="2"/>
        </w:numPr>
        <w:tabs>
          <w:tab w:val="clear" w:pos="709"/>
          <w:tab w:val="left" w:pos="2490" w:leader="none"/>
        </w:tabs>
        <w:bidi w:val="0"/>
        <w:spacing w:lineRule="exact" w:line="243" w:before="0" w:after="0"/>
        <w:ind w:start="1245" w:end="0" w:hanging="1133"/>
        <w:jc w:val="both"/>
        <w:rPr/>
      </w:pPr>
      <w:r>
        <w:rPr/>
        <w:t>Трансграничная</w:t>
      </w:r>
      <w:r>
        <w:rPr>
          <w:spacing w:val="-17"/>
        </w:rPr>
        <w:t xml:space="preserve"> </w:t>
      </w:r>
      <w:r>
        <w:rPr/>
        <w:t>передача</w:t>
      </w:r>
      <w:r>
        <w:rPr>
          <w:spacing w:val="-17"/>
        </w:rPr>
        <w:t xml:space="preserve"> </w:t>
      </w:r>
      <w:r>
        <w:rPr/>
        <w:t>персональных</w:t>
      </w:r>
      <w:r>
        <w:rPr>
          <w:spacing w:val="-16"/>
        </w:rPr>
        <w:t xml:space="preserve"> </w:t>
      </w:r>
      <w:r>
        <w:rPr>
          <w:spacing w:val="-2"/>
        </w:rPr>
        <w:t>данных</w:t>
      </w:r>
    </w:p>
    <w:p>
      <w:pPr>
        <w:pStyle w:val="ListParagraph"/>
        <w:numPr>
          <w:ilvl w:val="1"/>
          <w:numId w:val="2"/>
        </w:numPr>
        <w:tabs>
          <w:tab w:val="clear" w:pos="709"/>
          <w:tab w:val="left" w:pos="2487" w:leader="none"/>
          <w:tab w:val="left" w:pos="2490" w:leader="none"/>
        </w:tabs>
        <w:bidi w:val="0"/>
        <w:spacing w:lineRule="auto" w:line="240" w:before="0" w:after="0"/>
        <w:ind w:start="1245" w:end="651" w:hanging="1133"/>
        <w:jc w:val="both"/>
        <w:rPr/>
      </w:pPr>
      <w:r>
        <w:rPr>
          <w:sz w:val="20"/>
        </w:rPr>
        <w:t>В целях заключения, исполнения и прекращения гражданско-правового договора Оператор поручает Обработку персональных данных компании Uniserve</w:t>
      </w:r>
      <w:r>
        <w:rPr>
          <w:spacing w:val="-1"/>
          <w:sz w:val="20"/>
        </w:rPr>
        <w:t xml:space="preserve"> </w:t>
      </w:r>
      <w:r>
        <w:rPr>
          <w:sz w:val="20"/>
        </w:rPr>
        <w:t>B.V., для чего осуществляется Трансграничная передача персональных данных на территорию Королевства Нидерландов по адресу: Корте</w:t>
      </w:r>
      <w:r>
        <w:rPr>
          <w:spacing w:val="-1"/>
          <w:sz w:val="20"/>
        </w:rPr>
        <w:t xml:space="preserve"> </w:t>
      </w:r>
      <w:r>
        <w:rPr>
          <w:sz w:val="20"/>
        </w:rPr>
        <w:t>Хогендейк</w:t>
      </w:r>
      <w:r>
        <w:rPr>
          <w:spacing w:val="-3"/>
          <w:sz w:val="20"/>
        </w:rPr>
        <w:t xml:space="preserve"> </w:t>
      </w:r>
      <w:r>
        <w:rPr>
          <w:sz w:val="20"/>
        </w:rPr>
        <w:t>14,</w:t>
      </w:r>
      <w:r>
        <w:rPr>
          <w:spacing w:val="-3"/>
          <w:sz w:val="20"/>
        </w:rPr>
        <w:t xml:space="preserve"> </w:t>
      </w:r>
      <w:r>
        <w:rPr>
          <w:sz w:val="20"/>
        </w:rPr>
        <w:t>1506</w:t>
      </w:r>
      <w:r>
        <w:rPr>
          <w:spacing w:val="-2"/>
          <w:sz w:val="20"/>
        </w:rPr>
        <w:t xml:space="preserve"> </w:t>
      </w:r>
      <w:r>
        <w:rPr>
          <w:sz w:val="20"/>
        </w:rPr>
        <w:t>МА</w:t>
      </w:r>
      <w:r>
        <w:rPr>
          <w:spacing w:val="-2"/>
          <w:sz w:val="20"/>
        </w:rPr>
        <w:t xml:space="preserve"> </w:t>
      </w:r>
      <w:r>
        <w:rPr>
          <w:sz w:val="20"/>
        </w:rPr>
        <w:t>Заандам</w:t>
      </w:r>
      <w:r>
        <w:rPr>
          <w:spacing w:val="-11"/>
          <w:sz w:val="20"/>
        </w:rPr>
        <w:t xml:space="preserve"> </w:t>
      </w:r>
      <w:r>
        <w:rPr>
          <w:rFonts w:ascii="Franklin Gothic Medium" w:hAnsi="Franklin Gothic Medium"/>
          <w:sz w:val="24"/>
        </w:rPr>
        <w:t>(</w:t>
      </w:r>
      <w:r>
        <w:rPr>
          <w:sz w:val="20"/>
        </w:rPr>
        <w:t>Korte Hogendijk</w:t>
      </w:r>
      <w:r>
        <w:rPr>
          <w:spacing w:val="-3"/>
          <w:sz w:val="20"/>
        </w:rPr>
        <w:t xml:space="preserve"> </w:t>
      </w:r>
      <w:r>
        <w:rPr>
          <w:sz w:val="20"/>
        </w:rPr>
        <w:t>14,</w:t>
      </w:r>
      <w:r>
        <w:rPr>
          <w:spacing w:val="-3"/>
          <w:sz w:val="20"/>
        </w:rPr>
        <w:t xml:space="preserve"> </w:t>
      </w:r>
      <w:r>
        <w:rPr>
          <w:sz w:val="20"/>
        </w:rPr>
        <w:t>1506</w:t>
      </w:r>
      <w:r>
        <w:rPr>
          <w:spacing w:val="-2"/>
          <w:sz w:val="20"/>
        </w:rPr>
        <w:t xml:space="preserve"> </w:t>
      </w:r>
      <w:r>
        <w:rPr>
          <w:sz w:val="20"/>
        </w:rPr>
        <w:t>MA Zaandam). Актуальная</w:t>
      </w:r>
      <w:r>
        <w:rPr>
          <w:spacing w:val="80"/>
          <w:sz w:val="20"/>
        </w:rPr>
        <w:t xml:space="preserve">   </w:t>
      </w:r>
      <w:r>
        <w:rPr>
          <w:sz w:val="20"/>
        </w:rPr>
        <w:t>информация</w:t>
      </w:r>
      <w:r>
        <w:rPr>
          <w:spacing w:val="80"/>
          <w:sz w:val="20"/>
        </w:rPr>
        <w:t xml:space="preserve">   </w:t>
      </w:r>
      <w:r>
        <w:rPr>
          <w:sz w:val="20"/>
        </w:rPr>
        <w:t>о</w:t>
      </w:r>
      <w:r>
        <w:rPr>
          <w:spacing w:val="80"/>
          <w:sz w:val="20"/>
        </w:rPr>
        <w:t xml:space="preserve">   </w:t>
      </w:r>
      <w:r>
        <w:rPr>
          <w:sz w:val="20"/>
        </w:rPr>
        <w:t>месте</w:t>
      </w:r>
      <w:r>
        <w:rPr>
          <w:spacing w:val="80"/>
          <w:sz w:val="20"/>
        </w:rPr>
        <w:t xml:space="preserve">   </w:t>
      </w:r>
      <w:r>
        <w:rPr>
          <w:sz w:val="20"/>
        </w:rPr>
        <w:t>нахождения</w:t>
      </w:r>
      <w:r>
        <w:rPr>
          <w:spacing w:val="80"/>
          <w:sz w:val="20"/>
        </w:rPr>
        <w:t xml:space="preserve">   </w:t>
      </w:r>
      <w:r>
        <w:rPr>
          <w:sz w:val="20"/>
        </w:rPr>
        <w:t xml:space="preserve">компании Uniserve B.V.размещена на сайте: </w:t>
      </w:r>
      <w:hyperlink r:id="rId6">
        <w:r>
          <w:rPr>
            <w:rStyle w:val="NoCharacterStyle"/>
            <w:sz w:val="20"/>
            <w:u w:val="single"/>
          </w:rPr>
          <w:t>https://store-it.eu/en/</w:t>
        </w:r>
      </w:hyperlink>
      <w:r>
        <w:rPr>
          <w:sz w:val="20"/>
          <w:u w:val="single"/>
        </w:rPr>
        <w:t>.</w:t>
      </w:r>
    </w:p>
    <w:p>
      <w:pPr>
        <w:pStyle w:val="ListParagraph"/>
        <w:numPr>
          <w:ilvl w:val="1"/>
          <w:numId w:val="2"/>
        </w:numPr>
        <w:tabs>
          <w:tab w:val="clear" w:pos="709"/>
          <w:tab w:val="left" w:pos="2488" w:leader="none"/>
          <w:tab w:val="left" w:pos="2490" w:leader="none"/>
        </w:tabs>
        <w:bidi w:val="0"/>
        <w:spacing w:lineRule="auto" w:line="240" w:before="0" w:after="0"/>
        <w:ind w:start="1245" w:end="654" w:hanging="1133"/>
        <w:jc w:val="both"/>
        <w:rPr/>
      </w:pPr>
      <w:r>
        <w:rPr>
          <w:sz w:val="20"/>
        </w:rPr>
        <w:t xml:space="preserve">Оператор осуществляет Трансграничную передачу персональных данных в соответствии с законодательством Российской Федерации о Персональных </w:t>
      </w:r>
      <w:r>
        <w:rPr>
          <w:spacing w:val="-2"/>
          <w:sz w:val="20"/>
        </w:rPr>
        <w:t>данных.</w:t>
      </w:r>
    </w:p>
    <w:p>
      <w:pPr>
        <w:pStyle w:val="ListParagraph"/>
        <w:numPr>
          <w:ilvl w:val="1"/>
          <w:numId w:val="2"/>
        </w:numPr>
        <w:tabs>
          <w:tab w:val="clear" w:pos="709"/>
          <w:tab w:val="left" w:pos="2488" w:leader="none"/>
          <w:tab w:val="left" w:pos="2490" w:leader="none"/>
        </w:tabs>
        <w:bidi w:val="0"/>
        <w:spacing w:lineRule="auto" w:line="240" w:before="0" w:after="0"/>
        <w:ind w:start="1245" w:end="654" w:hanging="1133"/>
        <w:jc w:val="both"/>
        <w:rPr/>
      </w:pPr>
      <w:r>
        <w:rPr>
          <w:sz w:val="20"/>
        </w:rPr>
        <w:t>Вышеуказанной компанией Uniserve</w:t>
      </w:r>
      <w:r>
        <w:rPr>
          <w:spacing w:val="-3"/>
          <w:sz w:val="20"/>
        </w:rPr>
        <w:t xml:space="preserve"> </w:t>
      </w:r>
      <w:r>
        <w:rPr>
          <w:sz w:val="20"/>
        </w:rPr>
        <w:t xml:space="preserve">B.V. обеспечивается надежная защита прав Субъектов персональных данных в соответствии с Конвенцией о защите физических лиц при автоматизированной обработке персональных данных и Общим регламентом защиты персональных данных (GDPR) Европейского </w:t>
      </w:r>
      <w:r>
        <w:rPr>
          <w:spacing w:val="-2"/>
          <w:sz w:val="20"/>
        </w:rPr>
        <w:t>Союза.</w:t>
      </w:r>
    </w:p>
    <w:p>
      <w:pPr>
        <w:pStyle w:val="Heading1"/>
        <w:numPr>
          <w:ilvl w:val="0"/>
          <w:numId w:val="2"/>
        </w:numPr>
        <w:tabs>
          <w:tab w:val="clear" w:pos="709"/>
          <w:tab w:val="left" w:pos="2490" w:leader="none"/>
        </w:tabs>
        <w:bidi w:val="0"/>
        <w:spacing w:lineRule="auto" w:line="240" w:before="237" w:after="0"/>
        <w:ind w:start="1245" w:end="1022" w:hanging="1133"/>
        <w:jc w:val="start"/>
        <w:rPr/>
      </w:pPr>
      <w:r>
        <w:rPr/>
        <w:t>Актуализация,</w:t>
      </w:r>
      <w:r>
        <w:rPr>
          <w:spacing w:val="-12"/>
        </w:rPr>
        <w:t xml:space="preserve"> </w:t>
      </w:r>
      <w:r>
        <w:rPr/>
        <w:t>исправление,</w:t>
      </w:r>
      <w:r>
        <w:rPr>
          <w:spacing w:val="-10"/>
        </w:rPr>
        <w:t xml:space="preserve"> </w:t>
      </w:r>
      <w:r>
        <w:rPr/>
        <w:t>Удаление/Уничтожение</w:t>
      </w:r>
      <w:r>
        <w:rPr>
          <w:spacing w:val="-12"/>
        </w:rPr>
        <w:t xml:space="preserve"> </w:t>
      </w:r>
      <w:r>
        <w:rPr/>
        <w:t>персональных данных, ответы на запросы Субъектов персональных данных на доступ к Персональным данным</w:t>
      </w:r>
    </w:p>
    <w:p>
      <w:pPr>
        <w:pStyle w:val="ListParagraph"/>
        <w:numPr>
          <w:ilvl w:val="1"/>
          <w:numId w:val="2"/>
        </w:numPr>
        <w:tabs>
          <w:tab w:val="clear" w:pos="709"/>
          <w:tab w:val="left" w:pos="2487" w:leader="none"/>
          <w:tab w:val="left" w:pos="2490" w:leader="none"/>
        </w:tabs>
        <w:bidi w:val="0"/>
        <w:spacing w:lineRule="auto" w:line="240" w:before="0" w:after="0"/>
        <w:ind w:start="1245" w:end="796" w:hanging="1133"/>
        <w:jc w:val="both"/>
        <w:rPr>
          <w:sz w:val="20"/>
        </w:rPr>
      </w:pPr>
      <w:r>
        <w:rPr>
          <w:sz w:val="20"/>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десяти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pPr>
        <w:pStyle w:val="TextBody"/>
        <w:bidi w:val="0"/>
        <w:spacing w:before="1" w:after="0"/>
        <w:ind w:start="1245" w:end="796" w:hanging="0"/>
        <w:jc w:val="start"/>
        <w:rPr/>
      </w:pPr>
      <w:r>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pPr>
        <w:pStyle w:val="ListParagraph"/>
        <w:numPr>
          <w:ilvl w:val="1"/>
          <w:numId w:val="2"/>
        </w:numPr>
        <w:tabs>
          <w:tab w:val="clear" w:pos="709"/>
          <w:tab w:val="left" w:pos="2484" w:leader="none"/>
        </w:tabs>
        <w:bidi w:val="0"/>
        <w:spacing w:lineRule="exact" w:line="243" w:before="0" w:after="0"/>
        <w:ind w:start="1242" w:end="0" w:hanging="1130"/>
        <w:jc w:val="both"/>
        <w:rPr/>
      </w:pPr>
      <w:r>
        <w:rPr>
          <w:sz w:val="20"/>
        </w:rPr>
        <w:t>Запрос</w:t>
      </w:r>
      <w:r>
        <w:rPr>
          <w:spacing w:val="-9"/>
          <w:sz w:val="20"/>
        </w:rPr>
        <w:t xml:space="preserve"> </w:t>
      </w:r>
      <w:r>
        <w:rPr>
          <w:sz w:val="20"/>
        </w:rPr>
        <w:t>должен</w:t>
      </w:r>
      <w:r>
        <w:rPr>
          <w:spacing w:val="-8"/>
          <w:sz w:val="20"/>
        </w:rPr>
        <w:t xml:space="preserve"> </w:t>
      </w:r>
      <w:r>
        <w:rPr>
          <w:spacing w:val="-2"/>
          <w:sz w:val="20"/>
        </w:rPr>
        <w:t>содержать:</w:t>
      </w:r>
    </w:p>
    <w:p>
      <w:pPr>
        <w:sectPr>
          <w:footerReference w:type="default" r:id="rId7"/>
          <w:type w:val="nextPage"/>
          <w:pgSz w:w="11906" w:h="16838"/>
          <w:pgMar w:left="1020" w:right="620" w:gutter="0" w:header="0" w:top="0" w:footer="403" w:bottom="600"/>
          <w:pgNumType w:fmt="decimal"/>
          <w:formProt w:val="false"/>
          <w:textDirection w:val="lrTb"/>
          <w:docGrid w:type="default" w:linePitch="100" w:charSpace="4294938623"/>
        </w:sectPr>
        <w:pStyle w:val="ListParagraph"/>
        <w:numPr>
          <w:ilvl w:val="0"/>
          <w:numId w:val="10"/>
        </w:numPr>
        <w:tabs>
          <w:tab w:val="clear" w:pos="709"/>
          <w:tab w:val="left" w:pos="3628" w:leader="none"/>
        </w:tabs>
        <w:bidi w:val="0"/>
        <w:spacing w:lineRule="auto" w:line="240" w:before="0" w:after="0"/>
        <w:ind w:start="1814" w:end="795" w:hanging="569"/>
        <w:jc w:val="both"/>
        <w:rPr>
          <w:sz w:val="20"/>
        </w:rPr>
      </w:pPr>
      <w:r>
        <w:rPr>
          <w:sz w:val="20"/>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pPr>
        <w:pStyle w:val="ListParagraph"/>
        <w:numPr>
          <w:ilvl w:val="0"/>
          <w:numId w:val="10"/>
        </w:numPr>
        <w:tabs>
          <w:tab w:val="clear" w:pos="709"/>
          <w:tab w:val="left" w:pos="3628" w:leader="none"/>
        </w:tabs>
        <w:bidi w:val="0"/>
        <w:spacing w:lineRule="auto" w:line="240" w:before="0" w:after="0"/>
        <w:ind w:start="1814" w:end="795" w:hanging="569"/>
        <w:jc w:val="both"/>
        <w:rPr>
          <w:sz w:val="20"/>
        </w:rPr>
      </w:pPr>
      <w:r>
        <w:rPr>
          <w:sz w:val="20"/>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pPr>
        <w:pStyle w:val="ListParagraph"/>
        <w:numPr>
          <w:ilvl w:val="0"/>
          <w:numId w:val="10"/>
        </w:numPr>
        <w:tabs>
          <w:tab w:val="clear" w:pos="709"/>
          <w:tab w:val="left" w:pos="3626" w:leader="none"/>
        </w:tabs>
        <w:bidi w:val="0"/>
        <w:spacing w:lineRule="exact" w:line="243" w:before="0" w:after="0"/>
        <w:ind w:start="1813" w:end="0" w:hanging="568"/>
        <w:jc w:val="both"/>
        <w:rPr/>
      </w:pPr>
      <w:r>
        <w:rPr>
          <w:sz w:val="20"/>
        </w:rPr>
        <w:t>подпись</w:t>
      </w:r>
      <w:r>
        <w:rPr>
          <w:spacing w:val="-9"/>
          <w:sz w:val="20"/>
        </w:rPr>
        <w:t xml:space="preserve"> </w:t>
      </w:r>
      <w:r>
        <w:rPr>
          <w:sz w:val="20"/>
        </w:rPr>
        <w:t>Субъекта</w:t>
      </w:r>
      <w:r>
        <w:rPr>
          <w:spacing w:val="-9"/>
          <w:sz w:val="20"/>
        </w:rPr>
        <w:t xml:space="preserve"> </w:t>
      </w:r>
      <w:r>
        <w:rPr>
          <w:sz w:val="20"/>
        </w:rPr>
        <w:t>персональных</w:t>
      </w:r>
      <w:r>
        <w:rPr>
          <w:spacing w:val="-10"/>
          <w:sz w:val="20"/>
        </w:rPr>
        <w:t xml:space="preserve"> </w:t>
      </w:r>
      <w:r>
        <w:rPr>
          <w:sz w:val="20"/>
        </w:rPr>
        <w:t>данных</w:t>
      </w:r>
      <w:r>
        <w:rPr>
          <w:spacing w:val="-10"/>
          <w:sz w:val="20"/>
        </w:rPr>
        <w:t xml:space="preserve"> </w:t>
      </w:r>
      <w:r>
        <w:rPr>
          <w:sz w:val="20"/>
        </w:rPr>
        <w:t>или</w:t>
      </w:r>
      <w:r>
        <w:rPr>
          <w:spacing w:val="-5"/>
          <w:sz w:val="20"/>
        </w:rPr>
        <w:t xml:space="preserve"> </w:t>
      </w:r>
      <w:r>
        <w:rPr>
          <w:sz w:val="20"/>
        </w:rPr>
        <w:t>его</w:t>
      </w:r>
      <w:r>
        <w:rPr>
          <w:spacing w:val="-8"/>
          <w:sz w:val="20"/>
        </w:rPr>
        <w:t xml:space="preserve"> </w:t>
      </w:r>
      <w:r>
        <w:rPr>
          <w:spacing w:val="-2"/>
          <w:sz w:val="20"/>
        </w:rPr>
        <w:t>представителя.</w:t>
      </w:r>
    </w:p>
    <w:p>
      <w:pPr>
        <w:pStyle w:val="ListParagraph"/>
        <w:numPr>
          <w:ilvl w:val="1"/>
          <w:numId w:val="2"/>
        </w:numPr>
        <w:tabs>
          <w:tab w:val="clear" w:pos="709"/>
          <w:tab w:val="left" w:pos="2487" w:leader="none"/>
          <w:tab w:val="left" w:pos="2490" w:leader="none"/>
        </w:tabs>
        <w:bidi w:val="0"/>
        <w:spacing w:lineRule="auto" w:line="240" w:before="0" w:after="0"/>
        <w:ind w:start="1245" w:end="798" w:hanging="1133"/>
        <w:jc w:val="both"/>
        <w:rPr/>
      </w:pPr>
      <w:r>
        <w:rPr>
          <w:sz w:val="20"/>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w:t>
      </w:r>
      <w:r>
        <w:rPr>
          <w:spacing w:val="-2"/>
          <w:sz w:val="20"/>
        </w:rPr>
        <w:t>Федерации.</w:t>
      </w:r>
    </w:p>
    <w:p>
      <w:pPr>
        <w:pStyle w:val="ListParagraph"/>
        <w:numPr>
          <w:ilvl w:val="1"/>
          <w:numId w:val="2"/>
        </w:numPr>
        <w:tabs>
          <w:tab w:val="clear" w:pos="709"/>
          <w:tab w:val="left" w:pos="2487" w:leader="none"/>
          <w:tab w:val="left" w:pos="2490" w:leader="none"/>
        </w:tabs>
        <w:bidi w:val="0"/>
        <w:spacing w:lineRule="auto" w:line="240" w:before="0" w:after="0"/>
        <w:ind w:start="1245" w:end="795" w:hanging="1133"/>
        <w:jc w:val="both"/>
        <w:rPr>
          <w:sz w:val="20"/>
        </w:rPr>
      </w:pPr>
      <w:r>
        <w:rPr>
          <w:sz w:val="20"/>
        </w:rPr>
        <w:t>Оператор предоставляет сведения, установленные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ListParagraph"/>
        <w:numPr>
          <w:ilvl w:val="1"/>
          <w:numId w:val="2"/>
        </w:numPr>
        <w:tabs>
          <w:tab w:val="clear" w:pos="709"/>
          <w:tab w:val="left" w:pos="2489" w:leader="none"/>
          <w:tab w:val="left" w:pos="2492" w:leader="none"/>
        </w:tabs>
        <w:bidi w:val="0"/>
        <w:spacing w:lineRule="auto" w:line="240" w:before="0" w:after="0"/>
        <w:ind w:start="1246" w:end="796" w:hanging="1133"/>
        <w:jc w:val="both"/>
        <w:rPr>
          <w:sz w:val="20"/>
        </w:rPr>
      </w:pPr>
      <w:r>
        <w:rPr>
          <w:sz w:val="20"/>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персональных данных не обладает правами доступа к запрашиваемой информации, то ему направляется мотивированный отказ.</w:t>
      </w:r>
    </w:p>
    <w:p>
      <w:pPr>
        <w:pStyle w:val="ListParagraph"/>
        <w:numPr>
          <w:ilvl w:val="1"/>
          <w:numId w:val="2"/>
        </w:numPr>
        <w:tabs>
          <w:tab w:val="clear" w:pos="709"/>
          <w:tab w:val="left" w:pos="2489" w:leader="none"/>
          <w:tab w:val="left" w:pos="2492" w:leader="none"/>
        </w:tabs>
        <w:bidi w:val="0"/>
        <w:spacing w:lineRule="auto" w:line="240" w:before="0" w:after="0"/>
        <w:ind w:start="1246" w:end="795" w:hanging="1133"/>
        <w:jc w:val="both"/>
        <w:rPr/>
      </w:pPr>
      <w:r>
        <w:rPr>
          <w:sz w:val="20"/>
        </w:rPr>
        <w:t>Право Субъекта персональных данных на доступ к его Персональным</w:t>
      </w:r>
      <w:r>
        <w:rPr>
          <w:spacing w:val="80"/>
          <w:sz w:val="20"/>
        </w:rPr>
        <w:t xml:space="preserve"> </w:t>
      </w:r>
      <w:r>
        <w:rPr>
          <w:sz w:val="20"/>
        </w:rPr>
        <w:t>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pPr>
        <w:pStyle w:val="ListParagraph"/>
        <w:numPr>
          <w:ilvl w:val="1"/>
          <w:numId w:val="2"/>
        </w:numPr>
        <w:tabs>
          <w:tab w:val="clear" w:pos="709"/>
          <w:tab w:val="left" w:pos="2489" w:leader="none"/>
          <w:tab w:val="left" w:pos="2492" w:leader="none"/>
        </w:tabs>
        <w:bidi w:val="0"/>
        <w:spacing w:lineRule="auto" w:line="240" w:before="0" w:after="0"/>
        <w:ind w:start="1246" w:end="795" w:hanging="1133"/>
        <w:jc w:val="both"/>
        <w:rPr/>
      </w:pPr>
      <w:r>
        <w:rPr>
          <w:sz w:val="20"/>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w:t>
      </w:r>
      <w:r>
        <w:rPr>
          <w:spacing w:val="-2"/>
          <w:sz w:val="20"/>
        </w:rPr>
        <w:t xml:space="preserve"> </w:t>
      </w:r>
      <w:r>
        <w:rPr>
          <w:sz w:val="20"/>
        </w:rPr>
        <w:t>данных, относящихся</w:t>
      </w:r>
      <w:r>
        <w:rPr>
          <w:spacing w:val="-1"/>
          <w:sz w:val="20"/>
        </w:rPr>
        <w:t xml:space="preserve"> </w:t>
      </w:r>
      <w:r>
        <w:rPr>
          <w:sz w:val="20"/>
        </w:rPr>
        <w:t>к этому Субъекту</w:t>
      </w:r>
      <w:r>
        <w:rPr>
          <w:spacing w:val="-2"/>
          <w:sz w:val="20"/>
        </w:rPr>
        <w:t xml:space="preserve"> </w:t>
      </w:r>
      <w:r>
        <w:rPr>
          <w:sz w:val="20"/>
        </w:rPr>
        <w:t>персональных</w:t>
      </w:r>
      <w:r>
        <w:rPr>
          <w:spacing w:val="-2"/>
          <w:sz w:val="20"/>
        </w:rPr>
        <w:t xml:space="preserve"> </w:t>
      </w:r>
      <w:r>
        <w:rPr>
          <w:sz w:val="20"/>
        </w:rPr>
        <w:t>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ListParagraph"/>
        <w:numPr>
          <w:ilvl w:val="1"/>
          <w:numId w:val="2"/>
        </w:numPr>
        <w:tabs>
          <w:tab w:val="clear" w:pos="709"/>
          <w:tab w:val="left" w:pos="2489" w:leader="none"/>
          <w:tab w:val="left" w:pos="2492" w:leader="none"/>
        </w:tabs>
        <w:bidi w:val="0"/>
        <w:spacing w:lineRule="auto" w:line="240" w:before="0" w:after="0"/>
        <w:ind w:start="1246" w:end="795" w:hanging="1133"/>
        <w:jc w:val="both"/>
        <w:rPr/>
      </w:pPr>
      <w:r>
        <w:rPr>
          <w:sz w:val="20"/>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w:t>
      </w:r>
      <w:r>
        <w:rPr>
          <w:spacing w:val="-2"/>
          <w:sz w:val="20"/>
        </w:rPr>
        <w:t>данных.</w:t>
      </w:r>
    </w:p>
    <w:p>
      <w:pPr>
        <w:pStyle w:val="ListParagraph"/>
        <w:numPr>
          <w:ilvl w:val="1"/>
          <w:numId w:val="2"/>
        </w:numPr>
        <w:tabs>
          <w:tab w:val="clear" w:pos="709"/>
          <w:tab w:val="left" w:pos="2489" w:leader="none"/>
          <w:tab w:val="left" w:pos="2492" w:leader="none"/>
        </w:tabs>
        <w:bidi w:val="0"/>
        <w:spacing w:lineRule="auto" w:line="240" w:before="0" w:after="0"/>
        <w:ind w:start="1246" w:end="796" w:hanging="1133"/>
        <w:jc w:val="both"/>
        <w:rPr>
          <w:sz w:val="20"/>
        </w:rPr>
      </w:pPr>
      <w:r>
        <w:rPr>
          <w:sz w:val="20"/>
        </w:rPr>
        <w:t>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pPr>
        <w:pStyle w:val="ListParagraph"/>
        <w:numPr>
          <w:ilvl w:val="1"/>
          <w:numId w:val="2"/>
        </w:numPr>
        <w:tabs>
          <w:tab w:val="clear" w:pos="709"/>
          <w:tab w:val="left" w:pos="2490" w:leader="none"/>
          <w:tab w:val="left" w:pos="2494" w:leader="none"/>
        </w:tabs>
        <w:bidi w:val="0"/>
        <w:spacing w:lineRule="auto" w:line="240" w:before="0" w:after="0"/>
        <w:ind w:start="1247" w:end="796" w:hanging="1133"/>
        <w:jc w:val="both"/>
        <w:rPr>
          <w:sz w:val="20"/>
        </w:rPr>
      </w:pPr>
      <w:r>
        <w:rPr>
          <w:sz w:val="20"/>
        </w:rPr>
        <w:t>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pPr>
        <w:sectPr>
          <w:footerReference w:type="default" r:id="rId8"/>
          <w:type w:val="nextPage"/>
          <w:pgSz w:w="11906" w:h="16838"/>
          <w:pgMar w:left="1020" w:right="620" w:gutter="0" w:header="0" w:top="0" w:footer="403" w:bottom="600"/>
          <w:pgNumType w:fmt="decimal"/>
          <w:formProt w:val="false"/>
          <w:textDirection w:val="lrTb"/>
          <w:docGrid w:type="default" w:linePitch="100" w:charSpace="4294938623"/>
        </w:sectPr>
        <w:pStyle w:val="ListParagraph"/>
        <w:numPr>
          <w:ilvl w:val="0"/>
          <w:numId w:val="11"/>
        </w:numPr>
        <w:tabs>
          <w:tab w:val="clear" w:pos="709"/>
          <w:tab w:val="left" w:pos="3632" w:leader="none"/>
        </w:tabs>
        <w:bidi w:val="0"/>
        <w:spacing w:lineRule="auto" w:line="240" w:before="0" w:after="0"/>
        <w:ind w:start="1816" w:end="792" w:hanging="569"/>
        <w:jc w:val="both"/>
        <w:rPr>
          <w:sz w:val="20"/>
        </w:rPr>
      </w:pPr>
      <w:r>
        <w:rPr>
          <w:sz w:val="20"/>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pPr>
        <w:pStyle w:val="ListParagraph"/>
        <w:numPr>
          <w:ilvl w:val="0"/>
          <w:numId w:val="11"/>
        </w:numPr>
        <w:tabs>
          <w:tab w:val="clear" w:pos="709"/>
          <w:tab w:val="left" w:pos="3628" w:leader="none"/>
        </w:tabs>
        <w:bidi w:val="0"/>
        <w:spacing w:lineRule="auto" w:line="240" w:before="0" w:after="0"/>
        <w:ind w:start="1814" w:end="793" w:hanging="569"/>
        <w:jc w:val="both"/>
        <w:rPr/>
      </w:pPr>
      <w:r>
        <w:rPr>
          <w:sz w:val="20"/>
        </w:rPr>
        <w:t>в течение 72 часов - уведомляет Роскомнадзор о результатах внутреннего расследования выявленного инцидента и предоставляет сведения</w:t>
      </w:r>
      <w:r>
        <w:rPr>
          <w:spacing w:val="-4"/>
          <w:sz w:val="20"/>
        </w:rPr>
        <w:t xml:space="preserve"> </w:t>
      </w:r>
      <w:r>
        <w:rPr>
          <w:sz w:val="20"/>
        </w:rPr>
        <w:t>о</w:t>
      </w:r>
      <w:r>
        <w:rPr>
          <w:spacing w:val="-3"/>
          <w:sz w:val="20"/>
        </w:rPr>
        <w:t xml:space="preserve"> </w:t>
      </w:r>
      <w:r>
        <w:rPr>
          <w:sz w:val="20"/>
        </w:rPr>
        <w:t>лицах,</w:t>
      </w:r>
      <w:r>
        <w:rPr>
          <w:spacing w:val="-2"/>
          <w:sz w:val="20"/>
        </w:rPr>
        <w:t xml:space="preserve"> </w:t>
      </w:r>
      <w:r>
        <w:rPr>
          <w:sz w:val="20"/>
        </w:rPr>
        <w:t>действия</w:t>
      </w:r>
      <w:r>
        <w:rPr>
          <w:spacing w:val="-4"/>
          <w:sz w:val="20"/>
        </w:rPr>
        <w:t xml:space="preserve"> </w:t>
      </w:r>
      <w:r>
        <w:rPr>
          <w:sz w:val="20"/>
        </w:rPr>
        <w:t>которых</w:t>
      </w:r>
      <w:r>
        <w:rPr>
          <w:spacing w:val="-2"/>
          <w:sz w:val="20"/>
        </w:rPr>
        <w:t xml:space="preserve"> </w:t>
      </w:r>
      <w:r>
        <w:rPr>
          <w:sz w:val="20"/>
        </w:rPr>
        <w:t>стали</w:t>
      </w:r>
      <w:r>
        <w:rPr>
          <w:spacing w:val="-2"/>
          <w:sz w:val="20"/>
        </w:rPr>
        <w:t xml:space="preserve"> </w:t>
      </w:r>
      <w:r>
        <w:rPr>
          <w:sz w:val="20"/>
        </w:rPr>
        <w:t>его</w:t>
      </w:r>
      <w:r>
        <w:rPr>
          <w:spacing w:val="-5"/>
          <w:sz w:val="20"/>
        </w:rPr>
        <w:t xml:space="preserve"> </w:t>
      </w:r>
      <w:r>
        <w:rPr>
          <w:sz w:val="20"/>
        </w:rPr>
        <w:t>причиной</w:t>
      </w:r>
      <w:r>
        <w:rPr>
          <w:spacing w:val="-5"/>
          <w:sz w:val="20"/>
        </w:rPr>
        <w:t xml:space="preserve"> </w:t>
      </w:r>
      <w:r>
        <w:rPr>
          <w:sz w:val="20"/>
        </w:rPr>
        <w:t>(при</w:t>
      </w:r>
      <w:r>
        <w:rPr>
          <w:spacing w:val="-5"/>
          <w:sz w:val="20"/>
        </w:rPr>
        <w:t xml:space="preserve"> </w:t>
      </w:r>
      <w:r>
        <w:rPr>
          <w:sz w:val="20"/>
        </w:rPr>
        <w:t>наличии).</w:t>
      </w:r>
    </w:p>
    <w:p>
      <w:pPr>
        <w:pStyle w:val="ListParagraph"/>
        <w:numPr>
          <w:ilvl w:val="1"/>
          <w:numId w:val="2"/>
        </w:numPr>
        <w:tabs>
          <w:tab w:val="clear" w:pos="709"/>
          <w:tab w:val="left" w:pos="2482" w:leader="none"/>
        </w:tabs>
        <w:bidi w:val="0"/>
        <w:spacing w:lineRule="exact" w:line="242" w:before="0" w:after="0"/>
        <w:ind w:start="1241" w:end="0" w:hanging="1129"/>
        <w:jc w:val="both"/>
        <w:rPr/>
      </w:pPr>
      <w:r>
        <w:rPr>
          <w:sz w:val="20"/>
        </w:rPr>
        <w:t>Порядок</w:t>
      </w:r>
      <w:r>
        <w:rPr>
          <w:spacing w:val="-12"/>
          <w:sz w:val="20"/>
        </w:rPr>
        <w:t xml:space="preserve"> </w:t>
      </w:r>
      <w:r>
        <w:rPr>
          <w:sz w:val="20"/>
        </w:rPr>
        <w:t>Уничтожения</w:t>
      </w:r>
      <w:r>
        <w:rPr>
          <w:spacing w:val="-7"/>
          <w:sz w:val="20"/>
        </w:rPr>
        <w:t xml:space="preserve"> </w:t>
      </w:r>
      <w:r>
        <w:rPr>
          <w:sz w:val="20"/>
        </w:rPr>
        <w:t>и</w:t>
      </w:r>
      <w:r>
        <w:rPr>
          <w:spacing w:val="-11"/>
          <w:sz w:val="20"/>
        </w:rPr>
        <w:t xml:space="preserve"> </w:t>
      </w:r>
      <w:r>
        <w:rPr>
          <w:sz w:val="20"/>
        </w:rPr>
        <w:t>Удаления</w:t>
      </w:r>
      <w:r>
        <w:rPr>
          <w:spacing w:val="-11"/>
          <w:sz w:val="20"/>
        </w:rPr>
        <w:t xml:space="preserve"> </w:t>
      </w:r>
      <w:r>
        <w:rPr>
          <w:sz w:val="20"/>
        </w:rPr>
        <w:t>персональных</w:t>
      </w:r>
      <w:r>
        <w:rPr>
          <w:spacing w:val="-11"/>
          <w:sz w:val="20"/>
        </w:rPr>
        <w:t xml:space="preserve"> </w:t>
      </w:r>
      <w:r>
        <w:rPr>
          <w:sz w:val="20"/>
        </w:rPr>
        <w:t>данных</w:t>
      </w:r>
      <w:r>
        <w:rPr>
          <w:spacing w:val="-11"/>
          <w:sz w:val="20"/>
        </w:rPr>
        <w:t xml:space="preserve"> </w:t>
      </w:r>
      <w:r>
        <w:rPr>
          <w:spacing w:val="-2"/>
          <w:sz w:val="20"/>
        </w:rPr>
        <w:t>Оператором.</w:t>
      </w:r>
    </w:p>
    <w:p>
      <w:pPr>
        <w:pStyle w:val="ListParagraph"/>
        <w:numPr>
          <w:ilvl w:val="2"/>
          <w:numId w:val="2"/>
        </w:numPr>
        <w:tabs>
          <w:tab w:val="clear" w:pos="709"/>
          <w:tab w:val="left" w:pos="2480" w:leader="none"/>
        </w:tabs>
        <w:bidi w:val="0"/>
        <w:spacing w:lineRule="exact" w:line="243" w:before="2" w:after="0"/>
        <w:ind w:start="1240" w:end="0" w:hanging="1128"/>
        <w:jc w:val="both"/>
        <w:rPr/>
      </w:pPr>
      <w:r>
        <w:rPr>
          <w:sz w:val="20"/>
        </w:rPr>
        <w:t>Условия</w:t>
      </w:r>
      <w:r>
        <w:rPr>
          <w:spacing w:val="-7"/>
          <w:sz w:val="20"/>
        </w:rPr>
        <w:t xml:space="preserve"> </w:t>
      </w:r>
      <w:r>
        <w:rPr>
          <w:sz w:val="20"/>
        </w:rPr>
        <w:t>и</w:t>
      </w:r>
      <w:r>
        <w:rPr>
          <w:spacing w:val="-11"/>
          <w:sz w:val="20"/>
        </w:rPr>
        <w:t xml:space="preserve"> </w:t>
      </w:r>
      <w:r>
        <w:rPr>
          <w:sz w:val="20"/>
        </w:rPr>
        <w:t>сроки</w:t>
      </w:r>
      <w:r>
        <w:rPr>
          <w:spacing w:val="-10"/>
          <w:sz w:val="20"/>
        </w:rPr>
        <w:t xml:space="preserve"> </w:t>
      </w:r>
      <w:r>
        <w:rPr>
          <w:sz w:val="20"/>
        </w:rPr>
        <w:t>уничтожения</w:t>
      </w:r>
      <w:r>
        <w:rPr>
          <w:spacing w:val="-7"/>
          <w:sz w:val="20"/>
        </w:rPr>
        <w:t xml:space="preserve"> </w:t>
      </w:r>
      <w:r>
        <w:rPr>
          <w:sz w:val="20"/>
        </w:rPr>
        <w:t>Персональных</w:t>
      </w:r>
      <w:r>
        <w:rPr>
          <w:spacing w:val="-8"/>
          <w:sz w:val="20"/>
        </w:rPr>
        <w:t xml:space="preserve"> </w:t>
      </w:r>
      <w:r>
        <w:rPr>
          <w:sz w:val="20"/>
        </w:rPr>
        <w:t>данных</w:t>
      </w:r>
      <w:r>
        <w:rPr>
          <w:spacing w:val="-10"/>
          <w:sz w:val="20"/>
        </w:rPr>
        <w:t xml:space="preserve"> </w:t>
      </w:r>
      <w:r>
        <w:rPr>
          <w:spacing w:val="-2"/>
          <w:sz w:val="20"/>
        </w:rPr>
        <w:t>Оператором:</w:t>
      </w:r>
    </w:p>
    <w:p>
      <w:pPr>
        <w:pStyle w:val="ListParagraph"/>
        <w:numPr>
          <w:ilvl w:val="3"/>
          <w:numId w:val="2"/>
        </w:numPr>
        <w:tabs>
          <w:tab w:val="clear" w:pos="709"/>
          <w:tab w:val="left" w:pos="3628" w:leader="none"/>
        </w:tabs>
        <w:bidi w:val="0"/>
        <w:spacing w:lineRule="auto" w:line="235" w:before="2" w:after="0"/>
        <w:ind w:start="1814" w:end="796" w:hanging="569"/>
        <w:jc w:val="both"/>
        <w:rPr>
          <w:sz w:val="20"/>
        </w:rPr>
      </w:pPr>
      <w:r>
        <w:rPr>
          <w:sz w:val="20"/>
        </w:rPr>
        <w:t>достижение цели Обработки персональных данных либо утрата необходимости достигать эту цель - в течение тридцати дней;</w:t>
      </w:r>
    </w:p>
    <w:p>
      <w:pPr>
        <w:pStyle w:val="ListParagraph"/>
        <w:numPr>
          <w:ilvl w:val="3"/>
          <w:numId w:val="2"/>
        </w:numPr>
        <w:tabs>
          <w:tab w:val="clear" w:pos="709"/>
          <w:tab w:val="left" w:pos="3628" w:leader="none"/>
        </w:tabs>
        <w:bidi w:val="0"/>
        <w:spacing w:lineRule="auto" w:line="240" w:before="0" w:after="0"/>
        <w:ind w:start="1814" w:end="796" w:hanging="569"/>
        <w:jc w:val="both"/>
        <w:rPr>
          <w:sz w:val="20"/>
        </w:rPr>
      </w:pPr>
      <w:r>
        <w:rPr>
          <w:sz w:val="20"/>
        </w:rPr>
        <w:t>достижение максимальных сроков хранения документов, содержащих Персональные данные, - в течение тридцати дней;</w:t>
      </w:r>
    </w:p>
    <w:p>
      <w:pPr>
        <w:pStyle w:val="ListParagraph"/>
        <w:numPr>
          <w:ilvl w:val="3"/>
          <w:numId w:val="2"/>
        </w:numPr>
        <w:tabs>
          <w:tab w:val="clear" w:pos="709"/>
          <w:tab w:val="left" w:pos="3628" w:leader="none"/>
        </w:tabs>
        <w:bidi w:val="0"/>
        <w:spacing w:lineRule="auto" w:line="240" w:before="0" w:after="0"/>
        <w:ind w:start="1814" w:end="795" w:hanging="569"/>
        <w:jc w:val="both"/>
        <w:rPr>
          <w:sz w:val="20"/>
        </w:rPr>
      </w:pPr>
      <w:r>
        <w:rPr>
          <w:sz w:val="20"/>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pPr>
        <w:pStyle w:val="ListParagraph"/>
        <w:numPr>
          <w:ilvl w:val="3"/>
          <w:numId w:val="2"/>
        </w:numPr>
        <w:tabs>
          <w:tab w:val="clear" w:pos="709"/>
          <w:tab w:val="left" w:pos="3628" w:leader="none"/>
        </w:tabs>
        <w:bidi w:val="0"/>
        <w:spacing w:lineRule="auto" w:line="240" w:before="0" w:after="0"/>
        <w:ind w:start="1814" w:end="795" w:hanging="569"/>
        <w:jc w:val="both"/>
        <w:rPr>
          <w:sz w:val="20"/>
        </w:rPr>
      </w:pPr>
      <w:r>
        <w:rPr>
          <w:sz w:val="20"/>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тридцати дней;</w:t>
      </w:r>
    </w:p>
    <w:p>
      <w:pPr>
        <w:pStyle w:val="ListParagraph"/>
        <w:numPr>
          <w:ilvl w:val="3"/>
          <w:numId w:val="2"/>
        </w:numPr>
        <w:tabs>
          <w:tab w:val="clear" w:pos="709"/>
          <w:tab w:val="left" w:pos="3628" w:leader="none"/>
        </w:tabs>
        <w:bidi w:val="0"/>
        <w:spacing w:lineRule="auto" w:line="235" w:before="0" w:after="0"/>
        <w:ind w:start="1814" w:end="795" w:hanging="569"/>
        <w:jc w:val="both"/>
        <w:rPr>
          <w:sz w:val="20"/>
        </w:rPr>
      </w:pPr>
      <w:r>
        <w:rPr>
          <w:sz w:val="20"/>
        </w:rPr>
        <w:t>для целей бухгалтерского учёта и архивного дела сроки установлены в соответствии с законодательством Российской Федерации.</w:t>
      </w:r>
    </w:p>
    <w:p>
      <w:pPr>
        <w:pStyle w:val="ListParagraph"/>
        <w:numPr>
          <w:ilvl w:val="2"/>
          <w:numId w:val="2"/>
        </w:numPr>
        <w:tabs>
          <w:tab w:val="clear" w:pos="709"/>
          <w:tab w:val="left" w:pos="2485" w:leader="none"/>
          <w:tab w:val="left" w:pos="2490" w:leader="none"/>
        </w:tabs>
        <w:bidi w:val="0"/>
        <w:spacing w:lineRule="auto" w:line="240" w:before="0" w:after="0"/>
        <w:ind w:start="1245" w:end="796" w:hanging="1133"/>
        <w:jc w:val="both"/>
        <w:rPr>
          <w:sz w:val="20"/>
        </w:rPr>
      </w:pPr>
      <w:r>
        <w:rPr>
          <w:sz w:val="20"/>
        </w:rPr>
        <w:t>При достижении цели Обработки персональных данных, а также в случае отзыва Субъектом персональных данных Согласия на обработку персональных данных, они подлежат Уничтожению или Удалению, если:</w:t>
      </w:r>
    </w:p>
    <w:p>
      <w:pPr>
        <w:pStyle w:val="ListParagraph"/>
        <w:numPr>
          <w:ilvl w:val="3"/>
          <w:numId w:val="2"/>
        </w:numPr>
        <w:tabs>
          <w:tab w:val="clear" w:pos="709"/>
          <w:tab w:val="left" w:pos="3628" w:leader="none"/>
        </w:tabs>
        <w:bidi w:val="0"/>
        <w:spacing w:lineRule="auto" w:line="240" w:before="0" w:after="0"/>
        <w:ind w:start="1814" w:end="795" w:hanging="569"/>
        <w:jc w:val="both"/>
        <w:rPr>
          <w:sz w:val="20"/>
        </w:rPr>
      </w:pPr>
      <w:r>
        <w:rPr>
          <w:sz w:val="20"/>
        </w:rPr>
        <w:t>иное не предусмотрено договором, стороной которого, выгодоприобретателем или поручителем по которому является Субъект персональных данных;</w:t>
      </w:r>
    </w:p>
    <w:p>
      <w:pPr>
        <w:pStyle w:val="ListParagraph"/>
        <w:numPr>
          <w:ilvl w:val="3"/>
          <w:numId w:val="2"/>
        </w:numPr>
        <w:tabs>
          <w:tab w:val="clear" w:pos="709"/>
          <w:tab w:val="left" w:pos="3628" w:leader="none"/>
        </w:tabs>
        <w:bidi w:val="0"/>
        <w:spacing w:lineRule="auto" w:line="240" w:before="0" w:after="0"/>
        <w:ind w:start="1814" w:end="793" w:hanging="569"/>
        <w:jc w:val="both"/>
        <w:rPr>
          <w:sz w:val="20"/>
        </w:rPr>
      </w:pPr>
      <w:r>
        <w:rPr>
          <w:sz w:val="20"/>
        </w:rPr>
        <w:t>оператор не вправе осуществлять Обработку персональных данных без согласия Субъекта персональных данных на основаниях, предусмотренных Законом о персональных данных или иными федеральными законами;</w:t>
      </w:r>
    </w:p>
    <w:p>
      <w:pPr>
        <w:pStyle w:val="ListParagraph"/>
        <w:numPr>
          <w:ilvl w:val="3"/>
          <w:numId w:val="2"/>
        </w:numPr>
        <w:tabs>
          <w:tab w:val="clear" w:pos="709"/>
          <w:tab w:val="left" w:pos="3628" w:leader="none"/>
        </w:tabs>
        <w:bidi w:val="0"/>
        <w:spacing w:lineRule="auto" w:line="235" w:before="0" w:after="0"/>
        <w:ind w:start="1814" w:end="793" w:hanging="569"/>
        <w:jc w:val="both"/>
        <w:rPr>
          <w:sz w:val="20"/>
        </w:rPr>
      </w:pPr>
      <w:r>
        <w:rPr>
          <w:sz w:val="20"/>
        </w:rPr>
        <w:t>иное не предусмотрено другим соглашением между Оператором и Субъектом персональных данных.</w:t>
      </w:r>
    </w:p>
    <w:p>
      <w:pPr>
        <w:pStyle w:val="ListParagraph"/>
        <w:numPr>
          <w:ilvl w:val="2"/>
          <w:numId w:val="2"/>
        </w:numPr>
        <w:tabs>
          <w:tab w:val="clear" w:pos="709"/>
          <w:tab w:val="left" w:pos="2490" w:leader="none"/>
          <w:tab w:val="left" w:pos="4070" w:leader="none"/>
          <w:tab w:val="left" w:pos="5766" w:leader="none"/>
          <w:tab w:val="left" w:pos="6753" w:leader="none"/>
          <w:tab w:val="left" w:pos="8392" w:leader="none"/>
          <w:tab w:val="left" w:pos="9642" w:leader="none"/>
        </w:tabs>
        <w:bidi w:val="0"/>
        <w:spacing w:lineRule="auto" w:line="240" w:before="0" w:after="0"/>
        <w:ind w:start="1245" w:end="796" w:hanging="1133"/>
        <w:jc w:val="start"/>
        <w:rPr/>
      </w:pPr>
      <w:r>
        <w:rPr>
          <w:spacing w:val="-2"/>
          <w:sz w:val="20"/>
        </w:rPr>
        <w:t>Уничтожение</w:t>
      </w:r>
      <w:r>
        <w:rPr>
          <w:sz w:val="20"/>
        </w:rPr>
        <w:tab/>
      </w:r>
      <w:r>
        <w:rPr>
          <w:spacing w:val="-2"/>
          <w:sz w:val="20"/>
        </w:rPr>
        <w:t>персональных</w:t>
      </w:r>
      <w:r>
        <w:rPr>
          <w:sz w:val="20"/>
        </w:rPr>
        <w:tab/>
      </w:r>
      <w:r>
        <w:rPr>
          <w:spacing w:val="-2"/>
          <w:sz w:val="20"/>
        </w:rPr>
        <w:t>данных</w:t>
      </w:r>
      <w:r>
        <w:rPr>
          <w:sz w:val="20"/>
        </w:rPr>
        <w:tab/>
      </w:r>
      <w:r>
        <w:rPr>
          <w:spacing w:val="-2"/>
          <w:sz w:val="20"/>
        </w:rPr>
        <w:t>осуществляет</w:t>
      </w:r>
      <w:r>
        <w:rPr>
          <w:sz w:val="20"/>
        </w:rPr>
        <w:tab/>
      </w:r>
      <w:r>
        <w:rPr>
          <w:spacing w:val="-2"/>
          <w:sz w:val="20"/>
        </w:rPr>
        <w:t>комиссия,</w:t>
      </w:r>
      <w:r>
        <w:rPr>
          <w:sz w:val="20"/>
        </w:rPr>
        <w:tab/>
      </w:r>
      <w:r>
        <w:rPr>
          <w:spacing w:val="-2"/>
          <w:sz w:val="20"/>
        </w:rPr>
        <w:t xml:space="preserve">созданная </w:t>
      </w:r>
      <w:r>
        <w:rPr>
          <w:sz w:val="20"/>
        </w:rPr>
        <w:t>приказом генерального директора Оператора.</w:t>
      </w:r>
    </w:p>
    <w:p>
      <w:pPr>
        <w:pStyle w:val="ListParagraph"/>
        <w:numPr>
          <w:ilvl w:val="2"/>
          <w:numId w:val="2"/>
        </w:numPr>
        <w:tabs>
          <w:tab w:val="clear" w:pos="709"/>
          <w:tab w:val="left" w:pos="2492" w:leader="none"/>
        </w:tabs>
        <w:bidi w:val="0"/>
        <w:spacing w:lineRule="auto" w:line="240" w:before="0" w:after="0"/>
        <w:ind w:start="1246" w:end="996" w:hanging="1133"/>
        <w:jc w:val="start"/>
        <w:rPr/>
      </w:pPr>
      <w:r>
        <w:rPr>
          <w:sz w:val="20"/>
        </w:rPr>
        <w:t>Способы</w:t>
      </w:r>
      <w:r>
        <w:rPr>
          <w:spacing w:val="-7"/>
          <w:sz w:val="20"/>
        </w:rPr>
        <w:t xml:space="preserve"> </w:t>
      </w:r>
      <w:r>
        <w:rPr>
          <w:sz w:val="20"/>
        </w:rPr>
        <w:t>уничтожения</w:t>
      </w:r>
      <w:r>
        <w:rPr>
          <w:spacing w:val="-4"/>
          <w:sz w:val="20"/>
        </w:rPr>
        <w:t xml:space="preserve"> </w:t>
      </w:r>
      <w:r>
        <w:rPr>
          <w:sz w:val="20"/>
        </w:rPr>
        <w:t>Персональных</w:t>
      </w:r>
      <w:r>
        <w:rPr>
          <w:spacing w:val="-7"/>
          <w:sz w:val="20"/>
        </w:rPr>
        <w:t xml:space="preserve"> </w:t>
      </w:r>
      <w:r>
        <w:rPr>
          <w:sz w:val="20"/>
        </w:rPr>
        <w:t>данных</w:t>
      </w:r>
      <w:r>
        <w:rPr>
          <w:spacing w:val="-5"/>
          <w:sz w:val="20"/>
        </w:rPr>
        <w:t xml:space="preserve"> </w:t>
      </w:r>
      <w:r>
        <w:rPr>
          <w:sz w:val="20"/>
        </w:rPr>
        <w:t>устанавливаются</w:t>
      </w:r>
      <w:r>
        <w:rPr>
          <w:spacing w:val="-6"/>
          <w:sz w:val="20"/>
        </w:rPr>
        <w:t xml:space="preserve"> </w:t>
      </w:r>
      <w:r>
        <w:rPr>
          <w:sz w:val="20"/>
        </w:rPr>
        <w:t>в</w:t>
      </w:r>
      <w:r>
        <w:rPr>
          <w:spacing w:val="-8"/>
          <w:sz w:val="20"/>
        </w:rPr>
        <w:t xml:space="preserve"> </w:t>
      </w:r>
      <w:r>
        <w:rPr>
          <w:sz w:val="20"/>
        </w:rPr>
        <w:t>локальных нормативных актах Оператора.</w:t>
      </w:r>
    </w:p>
    <w:sectPr>
      <w:footerReference w:type="default" r:id="rId9"/>
      <w:type w:val="nextPage"/>
      <w:pgSz w:w="11906" w:h="16838"/>
      <w:pgMar w:left="1020" w:right="620" w:gutter="0" w:header="0" w:top="0" w:footer="403" w:bottom="600"/>
      <w:pgNumType w:fmt="decimal"/>
      <w:formProt w:val="false"/>
      <w:textDirection w:val="lrTb"/>
      <w:docGrid w:type="default" w:linePitch="1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Franklin Gothic Medium">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bidi w:val="0"/>
      <w:spacing w:lineRule="auto" w:line="12" w:before="0" w:after="140"/>
      <w:ind w:start="0" w:end="0" w:hanging="0"/>
      <w:jc w:val="start"/>
      <w:rPr/>
    </w:pPr>
    <w:r>
      <w:rPr/>
      <mc:AlternateContent>
        <mc:Choice Requires="wps">
          <w:drawing>
            <wp:anchor behindDoc="1" distT="0" distB="0" distL="0" distR="0" simplePos="0" locked="0" layoutInCell="0" allowOverlap="1" relativeHeight="2">
              <wp:simplePos x="0" y="0"/>
              <wp:positionH relativeFrom="page">
                <wp:posOffset>6819900</wp:posOffset>
              </wp:positionH>
              <wp:positionV relativeFrom="page">
                <wp:posOffset>10296525</wp:posOffset>
              </wp:positionV>
              <wp:extent cx="250190" cy="179705"/>
              <wp:effectExtent l="0" t="635" r="0" b="0"/>
              <wp:wrapNone/>
              <wp:docPr id="1" name="Textbox 10"/>
              <a:graphic xmlns:a="http://schemas.openxmlformats.org/drawingml/2006/main">
                <a:graphicData uri="http://schemas.microsoft.com/office/word/2010/wordprocessingShape">
                  <wps:wsp>
                    <wps:cNvSpPr/>
                    <wps:spPr>
                      <a:xfrm>
                        <a:off x="0" y="0"/>
                        <a:ext cx="250200" cy="179640"/>
                      </a:xfrm>
                      <a:prstGeom prst="rect">
                        <a:avLst/>
                      </a:prstGeom>
                      <a:noFill/>
                      <a:ln w="0">
                        <a:noFill/>
                      </a:ln>
                    </wps:spPr>
                    <wps:style>
                      <a:lnRef idx="0"/>
                      <a:fillRef idx="0"/>
                      <a:effectRef idx="0"/>
                      <a:fontRef idx="minor"/>
                    </wps:style>
                    <wps:txb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2</w:t>
                          </w:r>
                          <w:r>
                            <w:rPr>
                              <w:spacing w:val="-5"/>
                              <w:color w:val="818181"/>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37pt;margin-top:810.75pt;width:19.65pt;height:14.1pt;mso-wrap-style:square;v-text-anchor:top;mso-position-horizontal-relative:page;mso-position-vertical-relative:page">
              <v:fill o:detectmouseclick="t" on="false"/>
              <v:stroke color="#3465a4" joinstyle="round" endcap="flat"/>
              <v:textbo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2</w:t>
                    </w:r>
                    <w:r>
                      <w:rPr>
                        <w:spacing w:val="-5"/>
                        <w:color w:val="818181"/>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bidi w:val="0"/>
      <w:spacing w:lineRule="auto" w:line="12" w:before="0" w:after="140"/>
      <w:ind w:start="0" w:end="0" w:hanging="0"/>
      <w:jc w:val="start"/>
      <w:rPr/>
    </w:pPr>
    <w:r>
      <w:rPr/>
      <mc:AlternateContent>
        <mc:Choice Requires="wps">
          <w:drawing>
            <wp:anchor behindDoc="1" distT="0" distB="0" distL="0" distR="0" simplePos="0" locked="0" layoutInCell="0" allowOverlap="1" relativeHeight="4">
              <wp:simplePos x="0" y="0"/>
              <wp:positionH relativeFrom="page">
                <wp:posOffset>6819900</wp:posOffset>
              </wp:positionH>
              <wp:positionV relativeFrom="page">
                <wp:posOffset>10296525</wp:posOffset>
              </wp:positionV>
              <wp:extent cx="250190" cy="179705"/>
              <wp:effectExtent l="0" t="635" r="0" b="0"/>
              <wp:wrapNone/>
              <wp:docPr id="3" name="Textbox 9"/>
              <a:graphic xmlns:a="http://schemas.openxmlformats.org/drawingml/2006/main">
                <a:graphicData uri="http://schemas.microsoft.com/office/word/2010/wordprocessingShape">
                  <wps:wsp>
                    <wps:cNvSpPr/>
                    <wps:spPr>
                      <a:xfrm>
                        <a:off x="0" y="0"/>
                        <a:ext cx="250200" cy="179640"/>
                      </a:xfrm>
                      <a:prstGeom prst="rect">
                        <a:avLst/>
                      </a:prstGeom>
                      <a:noFill/>
                      <a:ln w="0">
                        <a:noFill/>
                      </a:ln>
                    </wps:spPr>
                    <wps:style>
                      <a:lnRef idx="0"/>
                      <a:fillRef idx="0"/>
                      <a:effectRef idx="0"/>
                      <a:fontRef idx="minor"/>
                    </wps:style>
                    <wps:txb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3</w:t>
                          </w:r>
                          <w:r>
                            <w:rPr>
                              <w:spacing w:val="-5"/>
                              <w:color w:val="818181"/>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37pt;margin-top:810.75pt;width:19.65pt;height:14.1pt;mso-wrap-style:square;v-text-anchor:top;mso-position-horizontal-relative:page;mso-position-vertical-relative:page">
              <v:fill o:detectmouseclick="t" on="false"/>
              <v:stroke color="#3465a4" joinstyle="round" endcap="flat"/>
              <v:textbo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3</w:t>
                    </w:r>
                    <w:r>
                      <w:rPr>
                        <w:spacing w:val="-5"/>
                        <w:color w:val="818181"/>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bidi w:val="0"/>
      <w:spacing w:lineRule="auto" w:line="12" w:before="0" w:after="140"/>
      <w:ind w:start="0" w:end="0" w:hanging="0"/>
      <w:jc w:val="start"/>
      <w:rPr/>
    </w:pPr>
    <w:r>
      <w:rPr/>
      <mc:AlternateContent>
        <mc:Choice Requires="wps">
          <w:drawing>
            <wp:anchor behindDoc="1" distT="0" distB="0" distL="0" distR="0" simplePos="0" locked="0" layoutInCell="0" allowOverlap="1" relativeHeight="8">
              <wp:simplePos x="0" y="0"/>
              <wp:positionH relativeFrom="page">
                <wp:posOffset>6819900</wp:posOffset>
              </wp:positionH>
              <wp:positionV relativeFrom="page">
                <wp:posOffset>10296525</wp:posOffset>
              </wp:positionV>
              <wp:extent cx="250190" cy="179705"/>
              <wp:effectExtent l="0" t="635" r="0" b="0"/>
              <wp:wrapNone/>
              <wp:docPr id="5" name="Textbox 3"/>
              <a:graphic xmlns:a="http://schemas.openxmlformats.org/drawingml/2006/main">
                <a:graphicData uri="http://schemas.microsoft.com/office/word/2010/wordprocessingShape">
                  <wps:wsp>
                    <wps:cNvSpPr/>
                    <wps:spPr>
                      <a:xfrm>
                        <a:off x="0" y="0"/>
                        <a:ext cx="250200" cy="179640"/>
                      </a:xfrm>
                      <a:prstGeom prst="rect">
                        <a:avLst/>
                      </a:prstGeom>
                      <a:noFill/>
                      <a:ln w="0">
                        <a:noFill/>
                      </a:ln>
                    </wps:spPr>
                    <wps:style>
                      <a:lnRef idx="0"/>
                      <a:fillRef idx="0"/>
                      <a:effectRef idx="0"/>
                      <a:fontRef idx="minor"/>
                    </wps:style>
                    <wps:txb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5</w:t>
                          </w:r>
                          <w:r>
                            <w:rPr>
                              <w:spacing w:val="-5"/>
                              <w:color w:val="818181"/>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537pt;margin-top:810.75pt;width:19.65pt;height:14.1pt;mso-wrap-style:square;v-text-anchor:top;mso-position-horizontal-relative:page;mso-position-vertical-relative:page">
              <v:fill o:detectmouseclick="t" on="false"/>
              <v:stroke color="#3465a4" joinstyle="round" endcap="flat"/>
              <v:textbo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5</w:t>
                    </w:r>
                    <w:r>
                      <w:rPr>
                        <w:spacing w:val="-5"/>
                        <w:color w:val="818181"/>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bidi w:val="0"/>
      <w:spacing w:lineRule="auto" w:line="12" w:before="0" w:after="140"/>
      <w:ind w:start="0" w:end="0" w:hanging="0"/>
      <w:jc w:val="start"/>
      <w:rPr/>
    </w:pPr>
    <w:r>
      <w:rPr/>
      <mc:AlternateContent>
        <mc:Choice Requires="wps">
          <w:drawing>
            <wp:anchor behindDoc="1" distT="0" distB="0" distL="0" distR="0" simplePos="0" locked="0" layoutInCell="0" allowOverlap="1" relativeHeight="10">
              <wp:simplePos x="0" y="0"/>
              <wp:positionH relativeFrom="page">
                <wp:posOffset>6819900</wp:posOffset>
              </wp:positionH>
              <wp:positionV relativeFrom="page">
                <wp:posOffset>10296525</wp:posOffset>
              </wp:positionV>
              <wp:extent cx="250190" cy="179705"/>
              <wp:effectExtent l="0" t="635" r="0" b="0"/>
              <wp:wrapNone/>
              <wp:docPr id="7" name="Textbox 11"/>
              <a:graphic xmlns:a="http://schemas.openxmlformats.org/drawingml/2006/main">
                <a:graphicData uri="http://schemas.microsoft.com/office/word/2010/wordprocessingShape">
                  <wps:wsp>
                    <wps:cNvSpPr/>
                    <wps:spPr>
                      <a:xfrm>
                        <a:off x="0" y="0"/>
                        <a:ext cx="250200" cy="179640"/>
                      </a:xfrm>
                      <a:prstGeom prst="rect">
                        <a:avLst/>
                      </a:prstGeom>
                      <a:noFill/>
                      <a:ln w="0">
                        <a:noFill/>
                      </a:ln>
                    </wps:spPr>
                    <wps:style>
                      <a:lnRef idx="0"/>
                      <a:fillRef idx="0"/>
                      <a:effectRef idx="0"/>
                      <a:fontRef idx="minor"/>
                    </wps:style>
                    <wps:txb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6</w:t>
                          </w:r>
                          <w:r>
                            <w:rPr>
                              <w:spacing w:val="-5"/>
                              <w:color w:val="818181"/>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537pt;margin-top:810.75pt;width:19.65pt;height:14.1pt;mso-wrap-style:square;v-text-anchor:top;mso-position-horizontal-relative:page;mso-position-vertical-relative:page">
              <v:fill o:detectmouseclick="t" on="false"/>
              <v:stroke color="#3465a4" joinstyle="round" endcap="flat"/>
              <v:textbo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6</w:t>
                    </w:r>
                    <w:r>
                      <w:rPr>
                        <w:spacing w:val="-5"/>
                        <w:color w:val="818181"/>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bidi w:val="0"/>
      <w:spacing w:lineRule="auto" w:line="12" w:before="0" w:after="140"/>
      <w:ind w:start="0" w:end="0" w:hanging="0"/>
      <w:jc w:val="start"/>
      <w:rPr/>
    </w:pPr>
    <w:r>
      <w:rPr/>
      <mc:AlternateContent>
        <mc:Choice Requires="wps">
          <w:drawing>
            <wp:anchor behindDoc="1" distT="0" distB="0" distL="0" distR="0" simplePos="0" locked="0" layoutInCell="0" allowOverlap="1" relativeHeight="12">
              <wp:simplePos x="0" y="0"/>
              <wp:positionH relativeFrom="page">
                <wp:posOffset>6819900</wp:posOffset>
              </wp:positionH>
              <wp:positionV relativeFrom="page">
                <wp:posOffset>10296525</wp:posOffset>
              </wp:positionV>
              <wp:extent cx="250190" cy="179705"/>
              <wp:effectExtent l="0" t="635" r="0" b="0"/>
              <wp:wrapNone/>
              <wp:docPr id="9" name="Textbox 12"/>
              <a:graphic xmlns:a="http://schemas.openxmlformats.org/drawingml/2006/main">
                <a:graphicData uri="http://schemas.microsoft.com/office/word/2010/wordprocessingShape">
                  <wps:wsp>
                    <wps:cNvSpPr/>
                    <wps:spPr>
                      <a:xfrm>
                        <a:off x="0" y="0"/>
                        <a:ext cx="250200" cy="179640"/>
                      </a:xfrm>
                      <a:prstGeom prst="rect">
                        <a:avLst/>
                      </a:prstGeom>
                      <a:noFill/>
                      <a:ln w="0">
                        <a:noFill/>
                      </a:ln>
                    </wps:spPr>
                    <wps:style>
                      <a:lnRef idx="0"/>
                      <a:fillRef idx="0"/>
                      <a:effectRef idx="0"/>
                      <a:fontRef idx="minor"/>
                    </wps:style>
                    <wps:txb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7</w:t>
                          </w:r>
                          <w:r>
                            <w:rPr>
                              <w:spacing w:val="-5"/>
                              <w:color w:val="818181"/>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37pt;margin-top:810.75pt;width:19.65pt;height:14.1pt;mso-wrap-style:square;v-text-anchor:top;mso-position-horizontal-relative:page;mso-position-vertical-relative:page">
              <v:fill o:detectmouseclick="t" on="false"/>
              <v:stroke color="#3465a4" joinstyle="round" endcap="flat"/>
              <v:textbo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7</w:t>
                    </w:r>
                    <w:r>
                      <w:rPr>
                        <w:spacing w:val="-5"/>
                        <w:color w:val="818181"/>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bidi w:val="0"/>
      <w:spacing w:lineRule="auto" w:line="12" w:before="0" w:after="140"/>
      <w:ind w:start="0" w:end="0" w:hanging="0"/>
      <w:jc w:val="start"/>
      <w:rPr/>
    </w:pPr>
    <w:r>
      <w:rPr/>
      <mc:AlternateContent>
        <mc:Choice Requires="wps">
          <w:drawing>
            <wp:anchor behindDoc="1" distT="0" distB="0" distL="0" distR="0" simplePos="0" locked="0" layoutInCell="0" allowOverlap="1" relativeHeight="14">
              <wp:simplePos x="0" y="0"/>
              <wp:positionH relativeFrom="page">
                <wp:posOffset>6819900</wp:posOffset>
              </wp:positionH>
              <wp:positionV relativeFrom="page">
                <wp:posOffset>10296525</wp:posOffset>
              </wp:positionV>
              <wp:extent cx="250190" cy="179705"/>
              <wp:effectExtent l="0" t="635" r="0" b="0"/>
              <wp:wrapNone/>
              <wp:docPr id="11" name="Textbox 13"/>
              <a:graphic xmlns:a="http://schemas.openxmlformats.org/drawingml/2006/main">
                <a:graphicData uri="http://schemas.microsoft.com/office/word/2010/wordprocessingShape">
                  <wps:wsp>
                    <wps:cNvSpPr/>
                    <wps:spPr>
                      <a:xfrm>
                        <a:off x="0" y="0"/>
                        <a:ext cx="250200" cy="179640"/>
                      </a:xfrm>
                      <a:prstGeom prst="rect">
                        <a:avLst/>
                      </a:prstGeom>
                      <a:noFill/>
                      <a:ln w="0">
                        <a:noFill/>
                      </a:ln>
                    </wps:spPr>
                    <wps:style>
                      <a:lnRef idx="0"/>
                      <a:fillRef idx="0"/>
                      <a:effectRef idx="0"/>
                      <a:fontRef idx="minor"/>
                    </wps:style>
                    <wps:txb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8</w:t>
                          </w:r>
                          <w:r>
                            <w:rPr>
                              <w:spacing w:val="-5"/>
                              <w:color w:val="818181"/>
                            </w:rPr>
                            <w:fldChar w:fldCharType="end"/>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537pt;margin-top:810.75pt;width:19.65pt;height:14.1pt;mso-wrap-style:square;v-text-anchor:top;mso-position-horizontal-relative:page;mso-position-vertical-relative:page">
              <v:fill o:detectmouseclick="t" on="false"/>
              <v:stroke color="#3465a4" joinstyle="round" endcap="flat"/>
              <v:textbo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8</w:t>
                    </w:r>
                    <w:r>
                      <w:rPr>
                        <w:spacing w:val="-5"/>
                        <w:color w:val="818181"/>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bidi w:val="0"/>
      <w:spacing w:lineRule="auto" w:line="12" w:before="0" w:after="140"/>
      <w:ind w:start="0" w:end="0" w:hanging="0"/>
      <w:jc w:val="start"/>
      <w:rPr/>
    </w:pPr>
    <w:r>
      <w:rPr/>
      <mc:AlternateContent>
        <mc:Choice Requires="wps">
          <w:drawing>
            <wp:anchor behindDoc="1" distT="0" distB="0" distL="0" distR="0" simplePos="0" locked="0" layoutInCell="0" allowOverlap="1" relativeHeight="16">
              <wp:simplePos x="0" y="0"/>
              <wp:positionH relativeFrom="page">
                <wp:posOffset>6819900</wp:posOffset>
              </wp:positionH>
              <wp:positionV relativeFrom="page">
                <wp:posOffset>10296525</wp:posOffset>
              </wp:positionV>
              <wp:extent cx="250190" cy="179705"/>
              <wp:effectExtent l="0" t="635" r="0" b="0"/>
              <wp:wrapNone/>
              <wp:docPr id="13" name="Textbox 14"/>
              <a:graphic xmlns:a="http://schemas.openxmlformats.org/drawingml/2006/main">
                <a:graphicData uri="http://schemas.microsoft.com/office/word/2010/wordprocessingShape">
                  <wps:wsp>
                    <wps:cNvSpPr/>
                    <wps:spPr>
                      <a:xfrm>
                        <a:off x="0" y="0"/>
                        <a:ext cx="250200" cy="179640"/>
                      </a:xfrm>
                      <a:prstGeom prst="rect">
                        <a:avLst/>
                      </a:prstGeom>
                      <a:noFill/>
                      <a:ln w="0">
                        <a:noFill/>
                      </a:ln>
                    </wps:spPr>
                    <wps:style>
                      <a:lnRef idx="0"/>
                      <a:fillRef idx="0"/>
                      <a:effectRef idx="0"/>
                      <a:fontRef idx="minor"/>
                    </wps:style>
                    <wps:txb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9</w:t>
                          </w:r>
                          <w:r>
                            <w:rPr>
                              <w:spacing w:val="-5"/>
                              <w:color w:val="818181"/>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37pt;margin-top:810.75pt;width:19.65pt;height:14.1pt;mso-wrap-style:square;v-text-anchor:top;mso-position-horizontal-relative:page;mso-position-vertical-relative:page">
              <v:fill o:detectmouseclick="t" on="false"/>
              <v:stroke color="#3465a4" joinstyle="round" endcap="flat"/>
              <v:textbox>
                <w:txbxContent>
                  <w:p>
                    <w:pPr>
                      <w:pStyle w:val="TextBody"/>
                      <w:bidi w:val="0"/>
                      <w:spacing w:before="19" w:after="0"/>
                      <w:ind w:start="60" w:end="0" w:hanging="0"/>
                      <w:jc w:val="start"/>
                      <w:rPr/>
                    </w:pPr>
                    <w:r>
                      <w:rPr>
                        <w:color w:val="818181"/>
                        <w:spacing w:val="-5"/>
                      </w:rPr>
                      <w:fldChar w:fldCharType="begin"/>
                    </w:r>
                    <w:r>
                      <w:rPr>
                        <w:spacing w:val="-5"/>
                        <w:color w:val="818181"/>
                      </w:rPr>
                      <w:instrText xml:space="preserve"> PAGE </w:instrText>
                    </w:r>
                    <w:r>
                      <w:rPr>
                        <w:spacing w:val="-5"/>
                        <w:color w:val="818181"/>
                      </w:rPr>
                      <w:fldChar w:fldCharType="separate"/>
                    </w:r>
                    <w:r>
                      <w:rPr>
                        <w:spacing w:val="-5"/>
                        <w:color w:val="818181"/>
                      </w:rPr>
                      <w:t>9</w:t>
                    </w:r>
                    <w:r>
                      <w:rPr>
                        <w:spacing w:val="-5"/>
                        <w:color w:val="818181"/>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3"/>
      <w:numFmt w:val="decimal"/>
      <w:lvlText w:val="%1."/>
      <w:lvlJc w:val="start"/>
      <w:pPr>
        <w:tabs>
          <w:tab w:val="num" w:pos="0"/>
        </w:tabs>
        <w:ind w:start="1245" w:hanging="1133"/>
      </w:pPr>
      <w:rPr>
        <w:sz w:val="20"/>
        <w:spacing w:val="-5"/>
        <w:i w:val="false"/>
        <w:b/>
        <w:szCs w:val="20"/>
        <w:iCs w:val="false"/>
        <w:bCs/>
        <w:w w:val="99"/>
        <w:rFonts w:ascii="Verdana" w:hAnsi="Verdana" w:eastAsia="Verdana" w:cs="Verdana"/>
        <w:lang w:val="ru-RU" w:eastAsia="en-US" w:bidi="ar-SA"/>
      </w:rPr>
    </w:lvl>
    <w:lvl w:ilvl="1">
      <w:start w:val="1"/>
      <w:numFmt w:val="decimal"/>
      <w:lvlText w:val="%1.%2."/>
      <w:lvlJc w:val="start"/>
      <w:pPr>
        <w:tabs>
          <w:tab w:val="num" w:pos="0"/>
        </w:tabs>
        <w:ind w:start="1245" w:hanging="1133"/>
      </w:pPr>
      <w:rPr>
        <w:sz w:val="20"/>
        <w:spacing w:val="-1"/>
        <w:i w:val="false"/>
        <w:b w:val="false"/>
        <w:szCs w:val="20"/>
        <w:iCs w:val="false"/>
        <w:bCs w:val="false"/>
        <w:w w:val="99"/>
        <w:rFonts w:ascii="Verdana" w:hAnsi="Verdana" w:eastAsia="Verdana" w:cs="Verdana"/>
        <w:lang w:val="ru-RU" w:eastAsia="en-US" w:bidi="ar-SA"/>
      </w:rPr>
    </w:lvl>
    <w:lvl w:ilvl="2">
      <w:start w:val="1"/>
      <w:numFmt w:val="decimal"/>
      <w:lvlText w:val="%1.%2.%3."/>
      <w:lvlJc w:val="start"/>
      <w:pPr>
        <w:tabs>
          <w:tab w:val="num" w:pos="0"/>
        </w:tabs>
        <w:ind w:start="1245" w:hanging="1133"/>
      </w:pPr>
      <w:rPr>
        <w:sz w:val="20"/>
        <w:spacing w:val="-1"/>
        <w:i w:val="false"/>
        <w:b w:val="false"/>
        <w:szCs w:val="20"/>
        <w:iCs w:val="false"/>
        <w:bCs w:val="false"/>
        <w:w w:val="99"/>
        <w:rFonts w:ascii="Verdana" w:hAnsi="Verdana" w:eastAsia="Verdana" w:cs="Verdana"/>
        <w:lang w:val="ru-RU" w:eastAsia="en-US" w:bidi="ar-SA"/>
      </w:rPr>
    </w:lvl>
    <w:lvl w:ilvl="3">
      <w:start w:val="1"/>
      <w:numFmt w:val="bullet"/>
      <w:lvlText w:val=""/>
      <w:lvlJc w:val="start"/>
      <w:pPr>
        <w:tabs>
          <w:tab w:val="num" w:pos="0"/>
        </w:tabs>
        <w:ind w:start="1814" w:hanging="569"/>
      </w:pPr>
      <w:rPr>
        <w:rFonts w:ascii="Symbol" w:hAnsi="Symbol" w:cs="Symbol" w:hint="default"/>
        <w:sz w:val="20"/>
        <w:spacing w:val="0"/>
        <w:i w:val="false"/>
        <w:b w:val="false"/>
        <w:szCs w:val="20"/>
        <w:iCs w:val="false"/>
        <w:bCs w:val="false"/>
        <w:w w:val="99"/>
        <w:lang w:val="ru-RU" w:eastAsia="en-US" w:bidi="ar-SA"/>
      </w:rPr>
    </w:lvl>
    <w:lvl w:ilvl="4">
      <w:start w:val="1"/>
      <w:numFmt w:val="bullet"/>
      <w:lvlText w:val=""/>
      <w:lvlJc w:val="start"/>
      <w:pPr>
        <w:tabs>
          <w:tab w:val="num" w:pos="0"/>
        </w:tabs>
        <w:ind w:start="4635" w:hanging="569"/>
      </w:pPr>
      <w:rPr>
        <w:rFonts w:ascii="Symbol" w:hAnsi="Symbol" w:cs="Symbol" w:hint="default"/>
        <w:lang w:val="ru-RU" w:eastAsia="en-US" w:bidi="ar-SA"/>
      </w:rPr>
    </w:lvl>
    <w:lvl w:ilvl="5">
      <w:start w:val="1"/>
      <w:numFmt w:val="bullet"/>
      <w:lvlText w:val=""/>
      <w:lvlJc w:val="start"/>
      <w:pPr>
        <w:tabs>
          <w:tab w:val="num" w:pos="0"/>
        </w:tabs>
        <w:ind w:start="5573" w:hanging="569"/>
      </w:pPr>
      <w:rPr>
        <w:rFonts w:ascii="Symbol" w:hAnsi="Symbol" w:cs="Symbol" w:hint="default"/>
        <w:lang w:val="ru-RU" w:eastAsia="en-US" w:bidi="ar-SA"/>
      </w:rPr>
    </w:lvl>
    <w:lvl w:ilvl="6">
      <w:start w:val="1"/>
      <w:numFmt w:val="bullet"/>
      <w:lvlText w:val=""/>
      <w:lvlJc w:val="start"/>
      <w:pPr>
        <w:tabs>
          <w:tab w:val="num" w:pos="0"/>
        </w:tabs>
        <w:ind w:start="6512" w:hanging="569"/>
      </w:pPr>
      <w:rPr>
        <w:rFonts w:ascii="Symbol" w:hAnsi="Symbol" w:cs="Symbol" w:hint="default"/>
        <w:lang w:val="ru-RU" w:eastAsia="en-US" w:bidi="ar-SA"/>
      </w:rPr>
    </w:lvl>
    <w:lvl w:ilvl="7">
      <w:start w:val="1"/>
      <w:numFmt w:val="bullet"/>
      <w:lvlText w:val=""/>
      <w:lvlJc w:val="start"/>
      <w:pPr>
        <w:tabs>
          <w:tab w:val="num" w:pos="0"/>
        </w:tabs>
        <w:ind w:start="7450" w:hanging="569"/>
      </w:pPr>
      <w:rPr>
        <w:rFonts w:ascii="Symbol" w:hAnsi="Symbol" w:cs="Symbol" w:hint="default"/>
        <w:lang w:val="ru-RU" w:eastAsia="en-US" w:bidi="ar-SA"/>
      </w:rPr>
    </w:lvl>
    <w:lvl w:ilvl="8">
      <w:start w:val="1"/>
      <w:numFmt w:val="bullet"/>
      <w:lvlText w:val=""/>
      <w:lvlJc w:val="start"/>
      <w:pPr>
        <w:tabs>
          <w:tab w:val="num" w:pos="0"/>
        </w:tabs>
        <w:ind w:start="8389" w:hanging="569"/>
      </w:pPr>
      <w:rPr>
        <w:rFonts w:ascii="Symbol" w:hAnsi="Symbol" w:cs="Symbol" w:hint="default"/>
        <w:lang w:val="ru-RU" w:eastAsia="en-US" w:bidi="ar-SA"/>
      </w:rPr>
    </w:lvl>
  </w:abstractNum>
  <w:abstractNum w:abstractNumId="3">
    <w:lvl w:ilvl="0">
      <w:start w:val="2"/>
      <w:numFmt w:val="decimal"/>
      <w:lvlText w:val="%1"/>
      <w:lvlJc w:val="start"/>
      <w:pPr>
        <w:tabs>
          <w:tab w:val="num" w:pos="0"/>
        </w:tabs>
        <w:ind w:start="1245" w:hanging="1133"/>
      </w:pPr>
      <w:rPr>
        <w:lang w:val="ru-RU" w:eastAsia="en-US" w:bidi="ar-SA"/>
      </w:rPr>
    </w:lvl>
    <w:lvl w:ilvl="1">
      <w:start w:val="5"/>
      <w:numFmt w:val="decimal"/>
      <w:lvlText w:val="%1.%2."/>
      <w:lvlJc w:val="start"/>
      <w:pPr>
        <w:tabs>
          <w:tab w:val="num" w:pos="0"/>
        </w:tabs>
        <w:ind w:start="1245" w:hanging="1133"/>
      </w:pPr>
      <w:rPr>
        <w:sz w:val="20"/>
        <w:spacing w:val="-1"/>
        <w:i w:val="false"/>
        <w:b w:val="false"/>
        <w:szCs w:val="20"/>
        <w:iCs w:val="false"/>
        <w:bCs w:val="false"/>
        <w:w w:val="99"/>
        <w:rFonts w:ascii="Verdana" w:hAnsi="Verdana" w:eastAsia="Verdana" w:cs="Verdana"/>
        <w:lang w:val="ru-RU" w:eastAsia="en-US" w:bidi="ar-SA"/>
      </w:rPr>
    </w:lvl>
    <w:lvl w:ilvl="2">
      <w:start w:val="1"/>
      <w:numFmt w:val="bullet"/>
      <w:lvlText w:val=""/>
      <w:lvlJc w:val="start"/>
      <w:pPr>
        <w:tabs>
          <w:tab w:val="num" w:pos="0"/>
        </w:tabs>
        <w:ind w:start="3045" w:hanging="1133"/>
      </w:pPr>
      <w:rPr>
        <w:rFonts w:ascii="Symbol" w:hAnsi="Symbol" w:cs="Symbol" w:hint="default"/>
        <w:lang w:val="ru-RU" w:eastAsia="en-US" w:bidi="ar-SA"/>
      </w:rPr>
    </w:lvl>
    <w:lvl w:ilvl="3">
      <w:start w:val="1"/>
      <w:numFmt w:val="bullet"/>
      <w:lvlText w:val=""/>
      <w:lvlJc w:val="start"/>
      <w:pPr>
        <w:tabs>
          <w:tab w:val="num" w:pos="0"/>
        </w:tabs>
        <w:ind w:start="3947" w:hanging="1133"/>
      </w:pPr>
      <w:rPr>
        <w:rFonts w:ascii="Symbol" w:hAnsi="Symbol" w:cs="Symbol" w:hint="default"/>
        <w:lang w:val="ru-RU" w:eastAsia="en-US" w:bidi="ar-SA"/>
      </w:rPr>
    </w:lvl>
    <w:lvl w:ilvl="4">
      <w:start w:val="1"/>
      <w:numFmt w:val="bullet"/>
      <w:lvlText w:val=""/>
      <w:lvlJc w:val="start"/>
      <w:pPr>
        <w:tabs>
          <w:tab w:val="num" w:pos="0"/>
        </w:tabs>
        <w:ind w:start="4850" w:hanging="1133"/>
      </w:pPr>
      <w:rPr>
        <w:rFonts w:ascii="Symbol" w:hAnsi="Symbol" w:cs="Symbol" w:hint="default"/>
        <w:lang w:val="ru-RU" w:eastAsia="en-US" w:bidi="ar-SA"/>
      </w:rPr>
    </w:lvl>
    <w:lvl w:ilvl="5">
      <w:start w:val="1"/>
      <w:numFmt w:val="bullet"/>
      <w:lvlText w:val=""/>
      <w:lvlJc w:val="start"/>
      <w:pPr>
        <w:tabs>
          <w:tab w:val="num" w:pos="0"/>
        </w:tabs>
        <w:ind w:start="5753" w:hanging="1133"/>
      </w:pPr>
      <w:rPr>
        <w:rFonts w:ascii="Symbol" w:hAnsi="Symbol" w:cs="Symbol" w:hint="default"/>
        <w:lang w:val="ru-RU" w:eastAsia="en-US" w:bidi="ar-SA"/>
      </w:rPr>
    </w:lvl>
    <w:lvl w:ilvl="6">
      <w:start w:val="1"/>
      <w:numFmt w:val="bullet"/>
      <w:lvlText w:val=""/>
      <w:lvlJc w:val="start"/>
      <w:pPr>
        <w:tabs>
          <w:tab w:val="num" w:pos="0"/>
        </w:tabs>
        <w:ind w:start="6655" w:hanging="1133"/>
      </w:pPr>
      <w:rPr>
        <w:rFonts w:ascii="Symbol" w:hAnsi="Symbol" w:cs="Symbol" w:hint="default"/>
        <w:lang w:val="ru-RU" w:eastAsia="en-US" w:bidi="ar-SA"/>
      </w:rPr>
    </w:lvl>
    <w:lvl w:ilvl="7">
      <w:start w:val="1"/>
      <w:numFmt w:val="bullet"/>
      <w:lvlText w:val=""/>
      <w:lvlJc w:val="start"/>
      <w:pPr>
        <w:tabs>
          <w:tab w:val="num" w:pos="0"/>
        </w:tabs>
        <w:ind w:start="7558" w:hanging="1133"/>
      </w:pPr>
      <w:rPr>
        <w:rFonts w:ascii="Symbol" w:hAnsi="Symbol" w:cs="Symbol" w:hint="default"/>
        <w:lang w:val="ru-RU" w:eastAsia="en-US" w:bidi="ar-SA"/>
      </w:rPr>
    </w:lvl>
    <w:lvl w:ilvl="8">
      <w:start w:val="1"/>
      <w:numFmt w:val="bullet"/>
      <w:lvlText w:val=""/>
      <w:lvlJc w:val="start"/>
      <w:pPr>
        <w:tabs>
          <w:tab w:val="num" w:pos="0"/>
        </w:tabs>
        <w:ind w:start="8461" w:hanging="1133"/>
      </w:pPr>
      <w:rPr>
        <w:rFonts w:ascii="Symbol" w:hAnsi="Symbol" w:cs="Symbol" w:hint="default"/>
        <w:lang w:val="ru-RU" w:eastAsia="en-US" w:bidi="ar-SA"/>
      </w:rPr>
    </w:lvl>
  </w:abstractNum>
  <w:abstractNum w:abstractNumId="4">
    <w:lvl w:ilvl="0">
      <w:start w:val="1"/>
      <w:numFmt w:val="bullet"/>
      <w:lvlText w:val=""/>
      <w:lvlJc w:val="start"/>
      <w:pPr>
        <w:tabs>
          <w:tab w:val="num" w:pos="0"/>
        </w:tabs>
        <w:ind w:start="1815" w:hanging="569"/>
      </w:pPr>
      <w:rPr>
        <w:rFonts w:ascii="Symbol" w:hAnsi="Symbol" w:cs="Symbol" w:hint="default"/>
        <w:sz w:val="20"/>
        <w:spacing w:val="0"/>
        <w:i w:val="false"/>
        <w:b w:val="false"/>
        <w:szCs w:val="20"/>
        <w:iCs w:val="false"/>
        <w:bCs w:val="false"/>
        <w:w w:val="99"/>
        <w:lang w:val="ru-RU" w:eastAsia="en-US" w:bidi="ar-SA"/>
      </w:rPr>
    </w:lvl>
    <w:lvl w:ilvl="1">
      <w:start w:val="1"/>
      <w:numFmt w:val="bullet"/>
      <w:lvlText w:val=""/>
      <w:lvlJc w:val="start"/>
      <w:pPr>
        <w:tabs>
          <w:tab w:val="num" w:pos="0"/>
        </w:tabs>
        <w:ind w:start="2664" w:hanging="569"/>
      </w:pPr>
      <w:rPr>
        <w:rFonts w:ascii="Symbol" w:hAnsi="Symbol" w:cs="Symbol" w:hint="default"/>
        <w:lang w:val="ru-RU" w:eastAsia="en-US" w:bidi="ar-SA"/>
      </w:rPr>
    </w:lvl>
    <w:lvl w:ilvl="2">
      <w:start w:val="1"/>
      <w:numFmt w:val="bullet"/>
      <w:lvlText w:val=""/>
      <w:lvlJc w:val="start"/>
      <w:pPr>
        <w:tabs>
          <w:tab w:val="num" w:pos="0"/>
        </w:tabs>
        <w:ind w:start="3509" w:hanging="569"/>
      </w:pPr>
      <w:rPr>
        <w:rFonts w:ascii="Symbol" w:hAnsi="Symbol" w:cs="Symbol" w:hint="default"/>
        <w:lang w:val="ru-RU" w:eastAsia="en-US" w:bidi="ar-SA"/>
      </w:rPr>
    </w:lvl>
    <w:lvl w:ilvl="3">
      <w:start w:val="1"/>
      <w:numFmt w:val="bullet"/>
      <w:lvlText w:val=""/>
      <w:lvlJc w:val="start"/>
      <w:pPr>
        <w:tabs>
          <w:tab w:val="num" w:pos="0"/>
        </w:tabs>
        <w:ind w:start="4353" w:hanging="569"/>
      </w:pPr>
      <w:rPr>
        <w:rFonts w:ascii="Symbol" w:hAnsi="Symbol" w:cs="Symbol" w:hint="default"/>
        <w:lang w:val="ru-RU" w:eastAsia="en-US" w:bidi="ar-SA"/>
      </w:rPr>
    </w:lvl>
    <w:lvl w:ilvl="4">
      <w:start w:val="1"/>
      <w:numFmt w:val="bullet"/>
      <w:lvlText w:val=""/>
      <w:lvlJc w:val="start"/>
      <w:pPr>
        <w:tabs>
          <w:tab w:val="num" w:pos="0"/>
        </w:tabs>
        <w:ind w:start="5198" w:hanging="569"/>
      </w:pPr>
      <w:rPr>
        <w:rFonts w:ascii="Symbol" w:hAnsi="Symbol" w:cs="Symbol" w:hint="default"/>
        <w:lang w:val="ru-RU" w:eastAsia="en-US" w:bidi="ar-SA"/>
      </w:rPr>
    </w:lvl>
    <w:lvl w:ilvl="5">
      <w:start w:val="1"/>
      <w:numFmt w:val="bullet"/>
      <w:lvlText w:val=""/>
      <w:lvlJc w:val="start"/>
      <w:pPr>
        <w:tabs>
          <w:tab w:val="num" w:pos="0"/>
        </w:tabs>
        <w:ind w:start="6043" w:hanging="569"/>
      </w:pPr>
      <w:rPr>
        <w:rFonts w:ascii="Symbol" w:hAnsi="Symbol" w:cs="Symbol" w:hint="default"/>
        <w:lang w:val="ru-RU" w:eastAsia="en-US" w:bidi="ar-SA"/>
      </w:rPr>
    </w:lvl>
    <w:lvl w:ilvl="6">
      <w:start w:val="1"/>
      <w:numFmt w:val="bullet"/>
      <w:lvlText w:val=""/>
      <w:lvlJc w:val="start"/>
      <w:pPr>
        <w:tabs>
          <w:tab w:val="num" w:pos="0"/>
        </w:tabs>
        <w:ind w:start="6887" w:hanging="569"/>
      </w:pPr>
      <w:rPr>
        <w:rFonts w:ascii="Symbol" w:hAnsi="Symbol" w:cs="Symbol" w:hint="default"/>
        <w:lang w:val="ru-RU" w:eastAsia="en-US" w:bidi="ar-SA"/>
      </w:rPr>
    </w:lvl>
    <w:lvl w:ilvl="7">
      <w:start w:val="1"/>
      <w:numFmt w:val="bullet"/>
      <w:lvlText w:val=""/>
      <w:lvlJc w:val="start"/>
      <w:pPr>
        <w:tabs>
          <w:tab w:val="num" w:pos="0"/>
        </w:tabs>
        <w:ind w:start="7732" w:hanging="569"/>
      </w:pPr>
      <w:rPr>
        <w:rFonts w:ascii="Symbol" w:hAnsi="Symbol" w:cs="Symbol" w:hint="default"/>
        <w:lang w:val="ru-RU" w:eastAsia="en-US" w:bidi="ar-SA"/>
      </w:rPr>
    </w:lvl>
    <w:lvl w:ilvl="8">
      <w:start w:val="1"/>
      <w:numFmt w:val="bullet"/>
      <w:lvlText w:val=""/>
      <w:lvlJc w:val="start"/>
      <w:pPr>
        <w:tabs>
          <w:tab w:val="num" w:pos="0"/>
        </w:tabs>
        <w:ind w:start="8577" w:hanging="569"/>
      </w:pPr>
      <w:rPr>
        <w:rFonts w:ascii="Symbol" w:hAnsi="Symbol" w:cs="Symbol" w:hint="default"/>
        <w:lang w:val="ru-RU" w:eastAsia="en-US" w:bidi="ar-SA"/>
      </w:rPr>
    </w:lvl>
  </w:abstractNum>
  <w:abstractNum w:abstractNumId="5">
    <w:lvl w:ilvl="0">
      <w:start w:val="1"/>
      <w:numFmt w:val="bullet"/>
      <w:lvlText w:val=""/>
      <w:lvlJc w:val="start"/>
      <w:pPr>
        <w:tabs>
          <w:tab w:val="num" w:pos="0"/>
        </w:tabs>
        <w:ind w:start="1816" w:hanging="569"/>
      </w:pPr>
      <w:rPr>
        <w:rFonts w:ascii="Symbol" w:hAnsi="Symbol" w:cs="Symbol" w:hint="default"/>
        <w:sz w:val="20"/>
        <w:spacing w:val="0"/>
        <w:i w:val="false"/>
        <w:b w:val="false"/>
        <w:szCs w:val="20"/>
        <w:iCs w:val="false"/>
        <w:bCs w:val="false"/>
        <w:w w:val="99"/>
        <w:lang w:val="ru-RU" w:eastAsia="en-US" w:bidi="ar-SA"/>
      </w:rPr>
    </w:lvl>
    <w:lvl w:ilvl="1">
      <w:start w:val="1"/>
      <w:numFmt w:val="bullet"/>
      <w:lvlText w:val=""/>
      <w:lvlJc w:val="start"/>
      <w:pPr>
        <w:tabs>
          <w:tab w:val="num" w:pos="0"/>
        </w:tabs>
        <w:ind w:start="2664" w:hanging="569"/>
      </w:pPr>
      <w:rPr>
        <w:rFonts w:ascii="Symbol" w:hAnsi="Symbol" w:cs="Symbol" w:hint="default"/>
        <w:lang w:val="ru-RU" w:eastAsia="en-US" w:bidi="ar-SA"/>
      </w:rPr>
    </w:lvl>
    <w:lvl w:ilvl="2">
      <w:start w:val="1"/>
      <w:numFmt w:val="bullet"/>
      <w:lvlText w:val=""/>
      <w:lvlJc w:val="start"/>
      <w:pPr>
        <w:tabs>
          <w:tab w:val="num" w:pos="0"/>
        </w:tabs>
        <w:ind w:start="3509" w:hanging="569"/>
      </w:pPr>
      <w:rPr>
        <w:rFonts w:ascii="Symbol" w:hAnsi="Symbol" w:cs="Symbol" w:hint="default"/>
        <w:lang w:val="ru-RU" w:eastAsia="en-US" w:bidi="ar-SA"/>
      </w:rPr>
    </w:lvl>
    <w:lvl w:ilvl="3">
      <w:start w:val="1"/>
      <w:numFmt w:val="bullet"/>
      <w:lvlText w:val=""/>
      <w:lvlJc w:val="start"/>
      <w:pPr>
        <w:tabs>
          <w:tab w:val="num" w:pos="0"/>
        </w:tabs>
        <w:ind w:start="4353" w:hanging="569"/>
      </w:pPr>
      <w:rPr>
        <w:rFonts w:ascii="Symbol" w:hAnsi="Symbol" w:cs="Symbol" w:hint="default"/>
        <w:lang w:val="ru-RU" w:eastAsia="en-US" w:bidi="ar-SA"/>
      </w:rPr>
    </w:lvl>
    <w:lvl w:ilvl="4">
      <w:start w:val="1"/>
      <w:numFmt w:val="bullet"/>
      <w:lvlText w:val=""/>
      <w:lvlJc w:val="start"/>
      <w:pPr>
        <w:tabs>
          <w:tab w:val="num" w:pos="0"/>
        </w:tabs>
        <w:ind w:start="5198" w:hanging="569"/>
      </w:pPr>
      <w:rPr>
        <w:rFonts w:ascii="Symbol" w:hAnsi="Symbol" w:cs="Symbol" w:hint="default"/>
        <w:lang w:val="ru-RU" w:eastAsia="en-US" w:bidi="ar-SA"/>
      </w:rPr>
    </w:lvl>
    <w:lvl w:ilvl="5">
      <w:start w:val="1"/>
      <w:numFmt w:val="bullet"/>
      <w:lvlText w:val=""/>
      <w:lvlJc w:val="start"/>
      <w:pPr>
        <w:tabs>
          <w:tab w:val="num" w:pos="0"/>
        </w:tabs>
        <w:ind w:start="6043" w:hanging="569"/>
      </w:pPr>
      <w:rPr>
        <w:rFonts w:ascii="Symbol" w:hAnsi="Symbol" w:cs="Symbol" w:hint="default"/>
        <w:lang w:val="ru-RU" w:eastAsia="en-US" w:bidi="ar-SA"/>
      </w:rPr>
    </w:lvl>
    <w:lvl w:ilvl="6">
      <w:start w:val="1"/>
      <w:numFmt w:val="bullet"/>
      <w:lvlText w:val=""/>
      <w:lvlJc w:val="start"/>
      <w:pPr>
        <w:tabs>
          <w:tab w:val="num" w:pos="0"/>
        </w:tabs>
        <w:ind w:start="6887" w:hanging="569"/>
      </w:pPr>
      <w:rPr>
        <w:rFonts w:ascii="Symbol" w:hAnsi="Symbol" w:cs="Symbol" w:hint="default"/>
        <w:lang w:val="ru-RU" w:eastAsia="en-US" w:bidi="ar-SA"/>
      </w:rPr>
    </w:lvl>
    <w:lvl w:ilvl="7">
      <w:start w:val="1"/>
      <w:numFmt w:val="bullet"/>
      <w:lvlText w:val=""/>
      <w:lvlJc w:val="start"/>
      <w:pPr>
        <w:tabs>
          <w:tab w:val="num" w:pos="0"/>
        </w:tabs>
        <w:ind w:start="7732" w:hanging="569"/>
      </w:pPr>
      <w:rPr>
        <w:rFonts w:ascii="Symbol" w:hAnsi="Symbol" w:cs="Symbol" w:hint="default"/>
        <w:lang w:val="ru-RU" w:eastAsia="en-US" w:bidi="ar-SA"/>
      </w:rPr>
    </w:lvl>
    <w:lvl w:ilvl="8">
      <w:start w:val="1"/>
      <w:numFmt w:val="bullet"/>
      <w:lvlText w:val=""/>
      <w:lvlJc w:val="start"/>
      <w:pPr>
        <w:tabs>
          <w:tab w:val="num" w:pos="0"/>
        </w:tabs>
        <w:ind w:start="8577" w:hanging="569"/>
      </w:pPr>
      <w:rPr>
        <w:rFonts w:ascii="Symbol" w:hAnsi="Symbol" w:cs="Symbol" w:hint="default"/>
        <w:lang w:val="ru-RU" w:eastAsia="en-US" w:bidi="ar-SA"/>
      </w:rPr>
    </w:lvl>
  </w:abstractNum>
  <w:abstractNum w:abstractNumId="6">
    <w:lvl w:ilvl="0">
      <w:start w:val="1"/>
      <w:numFmt w:val="bullet"/>
      <w:lvlText w:val=""/>
      <w:lvlJc w:val="start"/>
      <w:pPr>
        <w:tabs>
          <w:tab w:val="num" w:pos="0"/>
        </w:tabs>
        <w:ind w:start="1815" w:hanging="569"/>
      </w:pPr>
      <w:rPr>
        <w:rFonts w:ascii="Symbol" w:hAnsi="Symbol" w:cs="Symbol" w:hint="default"/>
        <w:sz w:val="20"/>
        <w:spacing w:val="0"/>
        <w:i w:val="false"/>
        <w:b w:val="false"/>
        <w:szCs w:val="20"/>
        <w:iCs w:val="false"/>
        <w:bCs w:val="false"/>
        <w:w w:val="99"/>
        <w:lang w:val="ru-RU" w:eastAsia="en-US" w:bidi="ar-SA"/>
      </w:rPr>
    </w:lvl>
    <w:lvl w:ilvl="1">
      <w:start w:val="1"/>
      <w:numFmt w:val="bullet"/>
      <w:lvlText w:val=""/>
      <w:lvlJc w:val="start"/>
      <w:pPr>
        <w:tabs>
          <w:tab w:val="num" w:pos="0"/>
        </w:tabs>
        <w:ind w:start="2664" w:hanging="569"/>
      </w:pPr>
      <w:rPr>
        <w:rFonts w:ascii="Symbol" w:hAnsi="Symbol" w:cs="Symbol" w:hint="default"/>
        <w:lang w:val="ru-RU" w:eastAsia="en-US" w:bidi="ar-SA"/>
      </w:rPr>
    </w:lvl>
    <w:lvl w:ilvl="2">
      <w:start w:val="1"/>
      <w:numFmt w:val="bullet"/>
      <w:lvlText w:val=""/>
      <w:lvlJc w:val="start"/>
      <w:pPr>
        <w:tabs>
          <w:tab w:val="num" w:pos="0"/>
        </w:tabs>
        <w:ind w:start="3509" w:hanging="569"/>
      </w:pPr>
      <w:rPr>
        <w:rFonts w:ascii="Symbol" w:hAnsi="Symbol" w:cs="Symbol" w:hint="default"/>
        <w:lang w:val="ru-RU" w:eastAsia="en-US" w:bidi="ar-SA"/>
      </w:rPr>
    </w:lvl>
    <w:lvl w:ilvl="3">
      <w:start w:val="1"/>
      <w:numFmt w:val="bullet"/>
      <w:lvlText w:val=""/>
      <w:lvlJc w:val="start"/>
      <w:pPr>
        <w:tabs>
          <w:tab w:val="num" w:pos="0"/>
        </w:tabs>
        <w:ind w:start="4353" w:hanging="569"/>
      </w:pPr>
      <w:rPr>
        <w:rFonts w:ascii="Symbol" w:hAnsi="Symbol" w:cs="Symbol" w:hint="default"/>
        <w:lang w:val="ru-RU" w:eastAsia="en-US" w:bidi="ar-SA"/>
      </w:rPr>
    </w:lvl>
    <w:lvl w:ilvl="4">
      <w:start w:val="1"/>
      <w:numFmt w:val="bullet"/>
      <w:lvlText w:val=""/>
      <w:lvlJc w:val="start"/>
      <w:pPr>
        <w:tabs>
          <w:tab w:val="num" w:pos="0"/>
        </w:tabs>
        <w:ind w:start="5198" w:hanging="569"/>
      </w:pPr>
      <w:rPr>
        <w:rFonts w:ascii="Symbol" w:hAnsi="Symbol" w:cs="Symbol" w:hint="default"/>
        <w:lang w:val="ru-RU" w:eastAsia="en-US" w:bidi="ar-SA"/>
      </w:rPr>
    </w:lvl>
    <w:lvl w:ilvl="5">
      <w:start w:val="1"/>
      <w:numFmt w:val="bullet"/>
      <w:lvlText w:val=""/>
      <w:lvlJc w:val="start"/>
      <w:pPr>
        <w:tabs>
          <w:tab w:val="num" w:pos="0"/>
        </w:tabs>
        <w:ind w:start="6043" w:hanging="569"/>
      </w:pPr>
      <w:rPr>
        <w:rFonts w:ascii="Symbol" w:hAnsi="Symbol" w:cs="Symbol" w:hint="default"/>
        <w:lang w:val="ru-RU" w:eastAsia="en-US" w:bidi="ar-SA"/>
      </w:rPr>
    </w:lvl>
    <w:lvl w:ilvl="6">
      <w:start w:val="1"/>
      <w:numFmt w:val="bullet"/>
      <w:lvlText w:val=""/>
      <w:lvlJc w:val="start"/>
      <w:pPr>
        <w:tabs>
          <w:tab w:val="num" w:pos="0"/>
        </w:tabs>
        <w:ind w:start="6887" w:hanging="569"/>
      </w:pPr>
      <w:rPr>
        <w:rFonts w:ascii="Symbol" w:hAnsi="Symbol" w:cs="Symbol" w:hint="default"/>
        <w:lang w:val="ru-RU" w:eastAsia="en-US" w:bidi="ar-SA"/>
      </w:rPr>
    </w:lvl>
    <w:lvl w:ilvl="7">
      <w:start w:val="1"/>
      <w:numFmt w:val="bullet"/>
      <w:lvlText w:val=""/>
      <w:lvlJc w:val="start"/>
      <w:pPr>
        <w:tabs>
          <w:tab w:val="num" w:pos="0"/>
        </w:tabs>
        <w:ind w:start="7732" w:hanging="569"/>
      </w:pPr>
      <w:rPr>
        <w:rFonts w:ascii="Symbol" w:hAnsi="Symbol" w:cs="Symbol" w:hint="default"/>
        <w:lang w:val="ru-RU" w:eastAsia="en-US" w:bidi="ar-SA"/>
      </w:rPr>
    </w:lvl>
    <w:lvl w:ilvl="8">
      <w:start w:val="1"/>
      <w:numFmt w:val="bullet"/>
      <w:lvlText w:val=""/>
      <w:lvlJc w:val="start"/>
      <w:pPr>
        <w:tabs>
          <w:tab w:val="num" w:pos="0"/>
        </w:tabs>
        <w:ind w:start="8577" w:hanging="569"/>
      </w:pPr>
      <w:rPr>
        <w:rFonts w:ascii="Symbol" w:hAnsi="Symbol" w:cs="Symbol" w:hint="default"/>
        <w:lang w:val="ru-RU" w:eastAsia="en-US" w:bidi="ar-SA"/>
      </w:rPr>
    </w:lvl>
  </w:abstractNum>
  <w:abstractNum w:abstractNumId="7">
    <w:lvl w:ilvl="0">
      <w:start w:val="1"/>
      <w:numFmt w:val="bullet"/>
      <w:lvlText w:val=""/>
      <w:lvlJc w:val="start"/>
      <w:pPr>
        <w:tabs>
          <w:tab w:val="num" w:pos="0"/>
        </w:tabs>
        <w:ind w:start="1815" w:hanging="569"/>
      </w:pPr>
      <w:rPr>
        <w:rFonts w:ascii="Symbol" w:hAnsi="Symbol" w:cs="Symbol" w:hint="default"/>
        <w:sz w:val="20"/>
        <w:spacing w:val="0"/>
        <w:i w:val="false"/>
        <w:b w:val="false"/>
        <w:szCs w:val="20"/>
        <w:iCs w:val="false"/>
        <w:bCs w:val="false"/>
        <w:w w:val="99"/>
        <w:lang w:val="ru-RU" w:eastAsia="en-US" w:bidi="ar-SA"/>
      </w:rPr>
    </w:lvl>
    <w:lvl w:ilvl="1">
      <w:start w:val="1"/>
      <w:numFmt w:val="bullet"/>
      <w:lvlText w:val=""/>
      <w:lvlJc w:val="start"/>
      <w:pPr>
        <w:tabs>
          <w:tab w:val="num" w:pos="0"/>
        </w:tabs>
        <w:ind w:start="2664" w:hanging="569"/>
      </w:pPr>
      <w:rPr>
        <w:rFonts w:ascii="Symbol" w:hAnsi="Symbol" w:cs="Symbol" w:hint="default"/>
        <w:lang w:val="ru-RU" w:eastAsia="en-US" w:bidi="ar-SA"/>
      </w:rPr>
    </w:lvl>
    <w:lvl w:ilvl="2">
      <w:start w:val="1"/>
      <w:numFmt w:val="bullet"/>
      <w:lvlText w:val=""/>
      <w:lvlJc w:val="start"/>
      <w:pPr>
        <w:tabs>
          <w:tab w:val="num" w:pos="0"/>
        </w:tabs>
        <w:ind w:start="3509" w:hanging="569"/>
      </w:pPr>
      <w:rPr>
        <w:rFonts w:ascii="Symbol" w:hAnsi="Symbol" w:cs="Symbol" w:hint="default"/>
        <w:lang w:val="ru-RU" w:eastAsia="en-US" w:bidi="ar-SA"/>
      </w:rPr>
    </w:lvl>
    <w:lvl w:ilvl="3">
      <w:start w:val="1"/>
      <w:numFmt w:val="bullet"/>
      <w:lvlText w:val=""/>
      <w:lvlJc w:val="start"/>
      <w:pPr>
        <w:tabs>
          <w:tab w:val="num" w:pos="0"/>
        </w:tabs>
        <w:ind w:start="4353" w:hanging="569"/>
      </w:pPr>
      <w:rPr>
        <w:rFonts w:ascii="Symbol" w:hAnsi="Symbol" w:cs="Symbol" w:hint="default"/>
        <w:lang w:val="ru-RU" w:eastAsia="en-US" w:bidi="ar-SA"/>
      </w:rPr>
    </w:lvl>
    <w:lvl w:ilvl="4">
      <w:start w:val="1"/>
      <w:numFmt w:val="bullet"/>
      <w:lvlText w:val=""/>
      <w:lvlJc w:val="start"/>
      <w:pPr>
        <w:tabs>
          <w:tab w:val="num" w:pos="0"/>
        </w:tabs>
        <w:ind w:start="5198" w:hanging="569"/>
      </w:pPr>
      <w:rPr>
        <w:rFonts w:ascii="Symbol" w:hAnsi="Symbol" w:cs="Symbol" w:hint="default"/>
        <w:lang w:val="ru-RU" w:eastAsia="en-US" w:bidi="ar-SA"/>
      </w:rPr>
    </w:lvl>
    <w:lvl w:ilvl="5">
      <w:start w:val="1"/>
      <w:numFmt w:val="bullet"/>
      <w:lvlText w:val=""/>
      <w:lvlJc w:val="start"/>
      <w:pPr>
        <w:tabs>
          <w:tab w:val="num" w:pos="0"/>
        </w:tabs>
        <w:ind w:start="6043" w:hanging="569"/>
      </w:pPr>
      <w:rPr>
        <w:rFonts w:ascii="Symbol" w:hAnsi="Symbol" w:cs="Symbol" w:hint="default"/>
        <w:lang w:val="ru-RU" w:eastAsia="en-US" w:bidi="ar-SA"/>
      </w:rPr>
    </w:lvl>
    <w:lvl w:ilvl="6">
      <w:start w:val="1"/>
      <w:numFmt w:val="bullet"/>
      <w:lvlText w:val=""/>
      <w:lvlJc w:val="start"/>
      <w:pPr>
        <w:tabs>
          <w:tab w:val="num" w:pos="0"/>
        </w:tabs>
        <w:ind w:start="6887" w:hanging="569"/>
      </w:pPr>
      <w:rPr>
        <w:rFonts w:ascii="Symbol" w:hAnsi="Symbol" w:cs="Symbol" w:hint="default"/>
        <w:lang w:val="ru-RU" w:eastAsia="en-US" w:bidi="ar-SA"/>
      </w:rPr>
    </w:lvl>
    <w:lvl w:ilvl="7">
      <w:start w:val="1"/>
      <w:numFmt w:val="bullet"/>
      <w:lvlText w:val=""/>
      <w:lvlJc w:val="start"/>
      <w:pPr>
        <w:tabs>
          <w:tab w:val="num" w:pos="0"/>
        </w:tabs>
        <w:ind w:start="7732" w:hanging="569"/>
      </w:pPr>
      <w:rPr>
        <w:rFonts w:ascii="Symbol" w:hAnsi="Symbol" w:cs="Symbol" w:hint="default"/>
        <w:lang w:val="ru-RU" w:eastAsia="en-US" w:bidi="ar-SA"/>
      </w:rPr>
    </w:lvl>
    <w:lvl w:ilvl="8">
      <w:start w:val="1"/>
      <w:numFmt w:val="bullet"/>
      <w:lvlText w:val=""/>
      <w:lvlJc w:val="start"/>
      <w:pPr>
        <w:tabs>
          <w:tab w:val="num" w:pos="0"/>
        </w:tabs>
        <w:ind w:start="8577" w:hanging="569"/>
      </w:pPr>
      <w:rPr>
        <w:rFonts w:ascii="Symbol" w:hAnsi="Symbol" w:cs="Symbol" w:hint="default"/>
        <w:lang w:val="ru-RU" w:eastAsia="en-US" w:bidi="ar-SA"/>
      </w:rPr>
    </w:lvl>
  </w:abstractNum>
  <w:abstractNum w:abstractNumId="8">
    <w:lvl w:ilvl="0">
      <w:start w:val="1"/>
      <w:numFmt w:val="bullet"/>
      <w:lvlText w:val=""/>
      <w:lvlJc w:val="start"/>
      <w:pPr>
        <w:tabs>
          <w:tab w:val="num" w:pos="0"/>
        </w:tabs>
        <w:ind w:start="1814" w:hanging="569"/>
      </w:pPr>
      <w:rPr>
        <w:rFonts w:ascii="Symbol" w:hAnsi="Symbol" w:cs="Symbol" w:hint="default"/>
        <w:sz w:val="20"/>
        <w:spacing w:val="0"/>
        <w:i w:val="false"/>
        <w:b w:val="false"/>
        <w:szCs w:val="20"/>
        <w:iCs w:val="false"/>
        <w:bCs w:val="false"/>
        <w:w w:val="99"/>
        <w:lang w:val="ru-RU" w:eastAsia="en-US" w:bidi="ar-SA"/>
      </w:rPr>
    </w:lvl>
    <w:lvl w:ilvl="1">
      <w:start w:val="1"/>
      <w:numFmt w:val="bullet"/>
      <w:lvlText w:val=""/>
      <w:lvlJc w:val="start"/>
      <w:pPr>
        <w:tabs>
          <w:tab w:val="num" w:pos="0"/>
        </w:tabs>
        <w:ind w:start="2664" w:hanging="569"/>
      </w:pPr>
      <w:rPr>
        <w:rFonts w:ascii="Symbol" w:hAnsi="Symbol" w:cs="Symbol" w:hint="default"/>
        <w:lang w:val="ru-RU" w:eastAsia="en-US" w:bidi="ar-SA"/>
      </w:rPr>
    </w:lvl>
    <w:lvl w:ilvl="2">
      <w:start w:val="1"/>
      <w:numFmt w:val="bullet"/>
      <w:lvlText w:val=""/>
      <w:lvlJc w:val="start"/>
      <w:pPr>
        <w:tabs>
          <w:tab w:val="num" w:pos="0"/>
        </w:tabs>
        <w:ind w:start="3509" w:hanging="569"/>
      </w:pPr>
      <w:rPr>
        <w:rFonts w:ascii="Symbol" w:hAnsi="Symbol" w:cs="Symbol" w:hint="default"/>
        <w:lang w:val="ru-RU" w:eastAsia="en-US" w:bidi="ar-SA"/>
      </w:rPr>
    </w:lvl>
    <w:lvl w:ilvl="3">
      <w:start w:val="1"/>
      <w:numFmt w:val="bullet"/>
      <w:lvlText w:val=""/>
      <w:lvlJc w:val="start"/>
      <w:pPr>
        <w:tabs>
          <w:tab w:val="num" w:pos="0"/>
        </w:tabs>
        <w:ind w:start="4353" w:hanging="569"/>
      </w:pPr>
      <w:rPr>
        <w:rFonts w:ascii="Symbol" w:hAnsi="Symbol" w:cs="Symbol" w:hint="default"/>
        <w:lang w:val="ru-RU" w:eastAsia="en-US" w:bidi="ar-SA"/>
      </w:rPr>
    </w:lvl>
    <w:lvl w:ilvl="4">
      <w:start w:val="1"/>
      <w:numFmt w:val="bullet"/>
      <w:lvlText w:val=""/>
      <w:lvlJc w:val="start"/>
      <w:pPr>
        <w:tabs>
          <w:tab w:val="num" w:pos="0"/>
        </w:tabs>
        <w:ind w:start="5198" w:hanging="569"/>
      </w:pPr>
      <w:rPr>
        <w:rFonts w:ascii="Symbol" w:hAnsi="Symbol" w:cs="Symbol" w:hint="default"/>
        <w:lang w:val="ru-RU" w:eastAsia="en-US" w:bidi="ar-SA"/>
      </w:rPr>
    </w:lvl>
    <w:lvl w:ilvl="5">
      <w:start w:val="1"/>
      <w:numFmt w:val="bullet"/>
      <w:lvlText w:val=""/>
      <w:lvlJc w:val="start"/>
      <w:pPr>
        <w:tabs>
          <w:tab w:val="num" w:pos="0"/>
        </w:tabs>
        <w:ind w:start="6043" w:hanging="569"/>
      </w:pPr>
      <w:rPr>
        <w:rFonts w:ascii="Symbol" w:hAnsi="Symbol" w:cs="Symbol" w:hint="default"/>
        <w:lang w:val="ru-RU" w:eastAsia="en-US" w:bidi="ar-SA"/>
      </w:rPr>
    </w:lvl>
    <w:lvl w:ilvl="6">
      <w:start w:val="1"/>
      <w:numFmt w:val="bullet"/>
      <w:lvlText w:val=""/>
      <w:lvlJc w:val="start"/>
      <w:pPr>
        <w:tabs>
          <w:tab w:val="num" w:pos="0"/>
        </w:tabs>
        <w:ind w:start="6887" w:hanging="569"/>
      </w:pPr>
      <w:rPr>
        <w:rFonts w:ascii="Symbol" w:hAnsi="Symbol" w:cs="Symbol" w:hint="default"/>
        <w:lang w:val="ru-RU" w:eastAsia="en-US" w:bidi="ar-SA"/>
      </w:rPr>
    </w:lvl>
    <w:lvl w:ilvl="7">
      <w:start w:val="1"/>
      <w:numFmt w:val="bullet"/>
      <w:lvlText w:val=""/>
      <w:lvlJc w:val="start"/>
      <w:pPr>
        <w:tabs>
          <w:tab w:val="num" w:pos="0"/>
        </w:tabs>
        <w:ind w:start="7732" w:hanging="569"/>
      </w:pPr>
      <w:rPr>
        <w:rFonts w:ascii="Symbol" w:hAnsi="Symbol" w:cs="Symbol" w:hint="default"/>
        <w:lang w:val="ru-RU" w:eastAsia="en-US" w:bidi="ar-SA"/>
      </w:rPr>
    </w:lvl>
    <w:lvl w:ilvl="8">
      <w:start w:val="1"/>
      <w:numFmt w:val="bullet"/>
      <w:lvlText w:val=""/>
      <w:lvlJc w:val="start"/>
      <w:pPr>
        <w:tabs>
          <w:tab w:val="num" w:pos="0"/>
        </w:tabs>
        <w:ind w:start="8577" w:hanging="569"/>
      </w:pPr>
      <w:rPr>
        <w:rFonts w:ascii="Symbol" w:hAnsi="Symbol" w:cs="Symbol" w:hint="default"/>
        <w:lang w:val="ru-RU" w:eastAsia="en-US" w:bidi="ar-SA"/>
      </w:rPr>
    </w:lvl>
  </w:abstractNum>
  <w:abstractNum w:abstractNumId="9">
    <w:lvl w:ilvl="0">
      <w:start w:val="1"/>
      <w:numFmt w:val="bullet"/>
      <w:lvlText w:val=""/>
      <w:lvlJc w:val="start"/>
      <w:pPr>
        <w:tabs>
          <w:tab w:val="num" w:pos="0"/>
        </w:tabs>
        <w:ind w:start="1815" w:hanging="569"/>
      </w:pPr>
      <w:rPr>
        <w:rFonts w:ascii="Symbol" w:hAnsi="Symbol" w:cs="Symbol" w:hint="default"/>
        <w:sz w:val="20"/>
        <w:spacing w:val="0"/>
        <w:i w:val="false"/>
        <w:b w:val="false"/>
        <w:szCs w:val="20"/>
        <w:iCs w:val="false"/>
        <w:bCs w:val="false"/>
        <w:w w:val="99"/>
        <w:lang w:val="ru-RU" w:eastAsia="en-US" w:bidi="ar-SA"/>
      </w:rPr>
    </w:lvl>
    <w:lvl w:ilvl="1">
      <w:start w:val="1"/>
      <w:numFmt w:val="bullet"/>
      <w:lvlText w:val=""/>
      <w:lvlJc w:val="start"/>
      <w:pPr>
        <w:tabs>
          <w:tab w:val="num" w:pos="0"/>
        </w:tabs>
        <w:ind w:start="2664" w:hanging="569"/>
      </w:pPr>
      <w:rPr>
        <w:rFonts w:ascii="Symbol" w:hAnsi="Symbol" w:cs="Symbol" w:hint="default"/>
        <w:lang w:val="ru-RU" w:eastAsia="en-US" w:bidi="ar-SA"/>
      </w:rPr>
    </w:lvl>
    <w:lvl w:ilvl="2">
      <w:start w:val="1"/>
      <w:numFmt w:val="bullet"/>
      <w:lvlText w:val=""/>
      <w:lvlJc w:val="start"/>
      <w:pPr>
        <w:tabs>
          <w:tab w:val="num" w:pos="0"/>
        </w:tabs>
        <w:ind w:start="3509" w:hanging="569"/>
      </w:pPr>
      <w:rPr>
        <w:rFonts w:ascii="Symbol" w:hAnsi="Symbol" w:cs="Symbol" w:hint="default"/>
        <w:lang w:val="ru-RU" w:eastAsia="en-US" w:bidi="ar-SA"/>
      </w:rPr>
    </w:lvl>
    <w:lvl w:ilvl="3">
      <w:start w:val="1"/>
      <w:numFmt w:val="bullet"/>
      <w:lvlText w:val=""/>
      <w:lvlJc w:val="start"/>
      <w:pPr>
        <w:tabs>
          <w:tab w:val="num" w:pos="0"/>
        </w:tabs>
        <w:ind w:start="4353" w:hanging="569"/>
      </w:pPr>
      <w:rPr>
        <w:rFonts w:ascii="Symbol" w:hAnsi="Symbol" w:cs="Symbol" w:hint="default"/>
        <w:lang w:val="ru-RU" w:eastAsia="en-US" w:bidi="ar-SA"/>
      </w:rPr>
    </w:lvl>
    <w:lvl w:ilvl="4">
      <w:start w:val="1"/>
      <w:numFmt w:val="bullet"/>
      <w:lvlText w:val=""/>
      <w:lvlJc w:val="start"/>
      <w:pPr>
        <w:tabs>
          <w:tab w:val="num" w:pos="0"/>
        </w:tabs>
        <w:ind w:start="5198" w:hanging="569"/>
      </w:pPr>
      <w:rPr>
        <w:rFonts w:ascii="Symbol" w:hAnsi="Symbol" w:cs="Symbol" w:hint="default"/>
        <w:lang w:val="ru-RU" w:eastAsia="en-US" w:bidi="ar-SA"/>
      </w:rPr>
    </w:lvl>
    <w:lvl w:ilvl="5">
      <w:start w:val="1"/>
      <w:numFmt w:val="bullet"/>
      <w:lvlText w:val=""/>
      <w:lvlJc w:val="start"/>
      <w:pPr>
        <w:tabs>
          <w:tab w:val="num" w:pos="0"/>
        </w:tabs>
        <w:ind w:start="6043" w:hanging="569"/>
      </w:pPr>
      <w:rPr>
        <w:rFonts w:ascii="Symbol" w:hAnsi="Symbol" w:cs="Symbol" w:hint="default"/>
        <w:lang w:val="ru-RU" w:eastAsia="en-US" w:bidi="ar-SA"/>
      </w:rPr>
    </w:lvl>
    <w:lvl w:ilvl="6">
      <w:start w:val="1"/>
      <w:numFmt w:val="bullet"/>
      <w:lvlText w:val=""/>
      <w:lvlJc w:val="start"/>
      <w:pPr>
        <w:tabs>
          <w:tab w:val="num" w:pos="0"/>
        </w:tabs>
        <w:ind w:start="6887" w:hanging="569"/>
      </w:pPr>
      <w:rPr>
        <w:rFonts w:ascii="Symbol" w:hAnsi="Symbol" w:cs="Symbol" w:hint="default"/>
        <w:lang w:val="ru-RU" w:eastAsia="en-US" w:bidi="ar-SA"/>
      </w:rPr>
    </w:lvl>
    <w:lvl w:ilvl="7">
      <w:start w:val="1"/>
      <w:numFmt w:val="bullet"/>
      <w:lvlText w:val=""/>
      <w:lvlJc w:val="start"/>
      <w:pPr>
        <w:tabs>
          <w:tab w:val="num" w:pos="0"/>
        </w:tabs>
        <w:ind w:start="7732" w:hanging="569"/>
      </w:pPr>
      <w:rPr>
        <w:rFonts w:ascii="Symbol" w:hAnsi="Symbol" w:cs="Symbol" w:hint="default"/>
        <w:lang w:val="ru-RU" w:eastAsia="en-US" w:bidi="ar-SA"/>
      </w:rPr>
    </w:lvl>
    <w:lvl w:ilvl="8">
      <w:start w:val="1"/>
      <w:numFmt w:val="bullet"/>
      <w:lvlText w:val=""/>
      <w:lvlJc w:val="start"/>
      <w:pPr>
        <w:tabs>
          <w:tab w:val="num" w:pos="0"/>
        </w:tabs>
        <w:ind w:start="8577" w:hanging="569"/>
      </w:pPr>
      <w:rPr>
        <w:rFonts w:ascii="Symbol" w:hAnsi="Symbol" w:cs="Symbol" w:hint="default"/>
        <w:lang w:val="ru-RU" w:eastAsia="en-US" w:bidi="ar-SA"/>
      </w:rPr>
    </w:lvl>
  </w:abstractNum>
  <w:abstractNum w:abstractNumId="10">
    <w:lvl w:ilvl="0">
      <w:start w:val="1"/>
      <w:numFmt w:val="bullet"/>
      <w:lvlText w:val=""/>
      <w:lvlJc w:val="start"/>
      <w:pPr>
        <w:tabs>
          <w:tab w:val="num" w:pos="0"/>
        </w:tabs>
        <w:ind w:start="1814" w:hanging="569"/>
      </w:pPr>
      <w:rPr>
        <w:rFonts w:ascii="Symbol" w:hAnsi="Symbol" w:cs="Symbol" w:hint="default"/>
        <w:sz w:val="20"/>
        <w:spacing w:val="0"/>
        <w:i w:val="false"/>
        <w:b w:val="false"/>
        <w:szCs w:val="20"/>
        <w:iCs w:val="false"/>
        <w:bCs w:val="false"/>
        <w:w w:val="99"/>
        <w:lang w:val="ru-RU" w:eastAsia="en-US" w:bidi="ar-SA"/>
      </w:rPr>
    </w:lvl>
    <w:lvl w:ilvl="1">
      <w:start w:val="1"/>
      <w:numFmt w:val="bullet"/>
      <w:lvlText w:val=""/>
      <w:lvlJc w:val="start"/>
      <w:pPr>
        <w:tabs>
          <w:tab w:val="num" w:pos="0"/>
        </w:tabs>
        <w:ind w:start="2664" w:hanging="569"/>
      </w:pPr>
      <w:rPr>
        <w:rFonts w:ascii="Symbol" w:hAnsi="Symbol" w:cs="Symbol" w:hint="default"/>
        <w:lang w:val="ru-RU" w:eastAsia="en-US" w:bidi="ar-SA"/>
      </w:rPr>
    </w:lvl>
    <w:lvl w:ilvl="2">
      <w:start w:val="1"/>
      <w:numFmt w:val="bullet"/>
      <w:lvlText w:val=""/>
      <w:lvlJc w:val="start"/>
      <w:pPr>
        <w:tabs>
          <w:tab w:val="num" w:pos="0"/>
        </w:tabs>
        <w:ind w:start="3509" w:hanging="569"/>
      </w:pPr>
      <w:rPr>
        <w:rFonts w:ascii="Symbol" w:hAnsi="Symbol" w:cs="Symbol" w:hint="default"/>
        <w:lang w:val="ru-RU" w:eastAsia="en-US" w:bidi="ar-SA"/>
      </w:rPr>
    </w:lvl>
    <w:lvl w:ilvl="3">
      <w:start w:val="1"/>
      <w:numFmt w:val="bullet"/>
      <w:lvlText w:val=""/>
      <w:lvlJc w:val="start"/>
      <w:pPr>
        <w:tabs>
          <w:tab w:val="num" w:pos="0"/>
        </w:tabs>
        <w:ind w:start="4353" w:hanging="569"/>
      </w:pPr>
      <w:rPr>
        <w:rFonts w:ascii="Symbol" w:hAnsi="Symbol" w:cs="Symbol" w:hint="default"/>
        <w:lang w:val="ru-RU" w:eastAsia="en-US" w:bidi="ar-SA"/>
      </w:rPr>
    </w:lvl>
    <w:lvl w:ilvl="4">
      <w:start w:val="1"/>
      <w:numFmt w:val="bullet"/>
      <w:lvlText w:val=""/>
      <w:lvlJc w:val="start"/>
      <w:pPr>
        <w:tabs>
          <w:tab w:val="num" w:pos="0"/>
        </w:tabs>
        <w:ind w:start="5198" w:hanging="569"/>
      </w:pPr>
      <w:rPr>
        <w:rFonts w:ascii="Symbol" w:hAnsi="Symbol" w:cs="Symbol" w:hint="default"/>
        <w:lang w:val="ru-RU" w:eastAsia="en-US" w:bidi="ar-SA"/>
      </w:rPr>
    </w:lvl>
    <w:lvl w:ilvl="5">
      <w:start w:val="1"/>
      <w:numFmt w:val="bullet"/>
      <w:lvlText w:val=""/>
      <w:lvlJc w:val="start"/>
      <w:pPr>
        <w:tabs>
          <w:tab w:val="num" w:pos="0"/>
        </w:tabs>
        <w:ind w:start="6043" w:hanging="569"/>
      </w:pPr>
      <w:rPr>
        <w:rFonts w:ascii="Symbol" w:hAnsi="Symbol" w:cs="Symbol" w:hint="default"/>
        <w:lang w:val="ru-RU" w:eastAsia="en-US" w:bidi="ar-SA"/>
      </w:rPr>
    </w:lvl>
    <w:lvl w:ilvl="6">
      <w:start w:val="1"/>
      <w:numFmt w:val="bullet"/>
      <w:lvlText w:val=""/>
      <w:lvlJc w:val="start"/>
      <w:pPr>
        <w:tabs>
          <w:tab w:val="num" w:pos="0"/>
        </w:tabs>
        <w:ind w:start="6887" w:hanging="569"/>
      </w:pPr>
      <w:rPr>
        <w:rFonts w:ascii="Symbol" w:hAnsi="Symbol" w:cs="Symbol" w:hint="default"/>
        <w:lang w:val="ru-RU" w:eastAsia="en-US" w:bidi="ar-SA"/>
      </w:rPr>
    </w:lvl>
    <w:lvl w:ilvl="7">
      <w:start w:val="1"/>
      <w:numFmt w:val="bullet"/>
      <w:lvlText w:val=""/>
      <w:lvlJc w:val="start"/>
      <w:pPr>
        <w:tabs>
          <w:tab w:val="num" w:pos="0"/>
        </w:tabs>
        <w:ind w:start="7732" w:hanging="569"/>
      </w:pPr>
      <w:rPr>
        <w:rFonts w:ascii="Symbol" w:hAnsi="Symbol" w:cs="Symbol" w:hint="default"/>
        <w:lang w:val="ru-RU" w:eastAsia="en-US" w:bidi="ar-SA"/>
      </w:rPr>
    </w:lvl>
    <w:lvl w:ilvl="8">
      <w:start w:val="1"/>
      <w:numFmt w:val="bullet"/>
      <w:lvlText w:val=""/>
      <w:lvlJc w:val="start"/>
      <w:pPr>
        <w:tabs>
          <w:tab w:val="num" w:pos="0"/>
        </w:tabs>
        <w:ind w:start="8577" w:hanging="569"/>
      </w:pPr>
      <w:rPr>
        <w:rFonts w:ascii="Symbol" w:hAnsi="Symbol" w:cs="Symbol" w:hint="default"/>
        <w:lang w:val="ru-RU" w:eastAsia="en-US" w:bidi="ar-SA"/>
      </w:rPr>
    </w:lvl>
  </w:abstractNum>
  <w:abstractNum w:abstractNumId="11">
    <w:lvl w:ilvl="0">
      <w:start w:val="1"/>
      <w:numFmt w:val="bullet"/>
      <w:lvlText w:val=""/>
      <w:lvlJc w:val="start"/>
      <w:pPr>
        <w:tabs>
          <w:tab w:val="num" w:pos="0"/>
        </w:tabs>
        <w:ind w:start="1816" w:hanging="569"/>
      </w:pPr>
      <w:rPr>
        <w:rFonts w:ascii="Symbol" w:hAnsi="Symbol" w:cs="Symbol" w:hint="default"/>
        <w:sz w:val="20"/>
        <w:spacing w:val="0"/>
        <w:i w:val="false"/>
        <w:b w:val="false"/>
        <w:szCs w:val="20"/>
        <w:iCs w:val="false"/>
        <w:bCs w:val="false"/>
        <w:w w:val="99"/>
        <w:lang w:val="ru-RU" w:eastAsia="en-US" w:bidi="ar-SA"/>
      </w:rPr>
    </w:lvl>
    <w:lvl w:ilvl="1">
      <w:start w:val="1"/>
      <w:numFmt w:val="bullet"/>
      <w:lvlText w:val=""/>
      <w:lvlJc w:val="start"/>
      <w:pPr>
        <w:tabs>
          <w:tab w:val="num" w:pos="0"/>
        </w:tabs>
        <w:ind w:start="2664" w:hanging="569"/>
      </w:pPr>
      <w:rPr>
        <w:rFonts w:ascii="Symbol" w:hAnsi="Symbol" w:cs="Symbol" w:hint="default"/>
        <w:lang w:val="ru-RU" w:eastAsia="en-US" w:bidi="ar-SA"/>
      </w:rPr>
    </w:lvl>
    <w:lvl w:ilvl="2">
      <w:start w:val="1"/>
      <w:numFmt w:val="bullet"/>
      <w:lvlText w:val=""/>
      <w:lvlJc w:val="start"/>
      <w:pPr>
        <w:tabs>
          <w:tab w:val="num" w:pos="0"/>
        </w:tabs>
        <w:ind w:start="3509" w:hanging="569"/>
      </w:pPr>
      <w:rPr>
        <w:rFonts w:ascii="Symbol" w:hAnsi="Symbol" w:cs="Symbol" w:hint="default"/>
        <w:lang w:val="ru-RU" w:eastAsia="en-US" w:bidi="ar-SA"/>
      </w:rPr>
    </w:lvl>
    <w:lvl w:ilvl="3">
      <w:start w:val="1"/>
      <w:numFmt w:val="bullet"/>
      <w:lvlText w:val=""/>
      <w:lvlJc w:val="start"/>
      <w:pPr>
        <w:tabs>
          <w:tab w:val="num" w:pos="0"/>
        </w:tabs>
        <w:ind w:start="4353" w:hanging="569"/>
      </w:pPr>
      <w:rPr>
        <w:rFonts w:ascii="Symbol" w:hAnsi="Symbol" w:cs="Symbol" w:hint="default"/>
        <w:lang w:val="ru-RU" w:eastAsia="en-US" w:bidi="ar-SA"/>
      </w:rPr>
    </w:lvl>
    <w:lvl w:ilvl="4">
      <w:start w:val="1"/>
      <w:numFmt w:val="bullet"/>
      <w:lvlText w:val=""/>
      <w:lvlJc w:val="start"/>
      <w:pPr>
        <w:tabs>
          <w:tab w:val="num" w:pos="0"/>
        </w:tabs>
        <w:ind w:start="5198" w:hanging="569"/>
      </w:pPr>
      <w:rPr>
        <w:rFonts w:ascii="Symbol" w:hAnsi="Symbol" w:cs="Symbol" w:hint="default"/>
        <w:lang w:val="ru-RU" w:eastAsia="en-US" w:bidi="ar-SA"/>
      </w:rPr>
    </w:lvl>
    <w:lvl w:ilvl="5">
      <w:start w:val="1"/>
      <w:numFmt w:val="bullet"/>
      <w:lvlText w:val=""/>
      <w:lvlJc w:val="start"/>
      <w:pPr>
        <w:tabs>
          <w:tab w:val="num" w:pos="0"/>
        </w:tabs>
        <w:ind w:start="6043" w:hanging="569"/>
      </w:pPr>
      <w:rPr>
        <w:rFonts w:ascii="Symbol" w:hAnsi="Symbol" w:cs="Symbol" w:hint="default"/>
        <w:lang w:val="ru-RU" w:eastAsia="en-US" w:bidi="ar-SA"/>
      </w:rPr>
    </w:lvl>
    <w:lvl w:ilvl="6">
      <w:start w:val="1"/>
      <w:numFmt w:val="bullet"/>
      <w:lvlText w:val=""/>
      <w:lvlJc w:val="start"/>
      <w:pPr>
        <w:tabs>
          <w:tab w:val="num" w:pos="0"/>
        </w:tabs>
        <w:ind w:start="6887" w:hanging="569"/>
      </w:pPr>
      <w:rPr>
        <w:rFonts w:ascii="Symbol" w:hAnsi="Symbol" w:cs="Symbol" w:hint="default"/>
        <w:lang w:val="ru-RU" w:eastAsia="en-US" w:bidi="ar-SA"/>
      </w:rPr>
    </w:lvl>
    <w:lvl w:ilvl="7">
      <w:start w:val="1"/>
      <w:numFmt w:val="bullet"/>
      <w:lvlText w:val=""/>
      <w:lvlJc w:val="start"/>
      <w:pPr>
        <w:tabs>
          <w:tab w:val="num" w:pos="0"/>
        </w:tabs>
        <w:ind w:start="7732" w:hanging="569"/>
      </w:pPr>
      <w:rPr>
        <w:rFonts w:ascii="Symbol" w:hAnsi="Symbol" w:cs="Symbol" w:hint="default"/>
        <w:lang w:val="ru-RU" w:eastAsia="en-US" w:bidi="ar-SA"/>
      </w:rPr>
    </w:lvl>
    <w:lvl w:ilvl="8">
      <w:start w:val="1"/>
      <w:numFmt w:val="bullet"/>
      <w:lvlText w:val=""/>
      <w:lvlJc w:val="start"/>
      <w:pPr>
        <w:tabs>
          <w:tab w:val="num" w:pos="0"/>
        </w:tabs>
        <w:ind w:start="8577" w:hanging="569"/>
      </w:pPr>
      <w:rPr>
        <w:rFonts w:ascii="Symbol" w:hAnsi="Symbol" w:cs="Symbol" w:hint="default"/>
        <w:lang w:val="ru-RU"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ru-RU" w:eastAsia="zh-CN" w:bidi="hi-IN"/>
    </w:rPr>
  </w:style>
  <w:style w:type="paragraph" w:styleId="Heading1">
    <w:name w:val="Heading 1"/>
    <w:basedOn w:val="Normal"/>
    <w:qFormat/>
    <w:pPr>
      <w:numPr>
        <w:ilvl w:val="0"/>
        <w:numId w:val="0"/>
      </w:numPr>
      <w:spacing w:before="239" w:after="0"/>
      <w:ind w:start="1245" w:end="0" w:hanging="1133"/>
      <w:jc w:val="both"/>
      <w:outlineLvl w:val="1"/>
    </w:pPr>
    <w:rPr>
      <w:rFonts w:ascii="Verdana" w:hAnsi="Verdana" w:eastAsia="Verdana" w:cs="Verdana"/>
      <w:b/>
      <w:bCs/>
      <w:sz w:val="20"/>
      <w:szCs w:val="20"/>
      <w:lang w:val="ru-RU" w:eastAsia="en-US" w:bidi="ar-SA"/>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qFormat/>
    <w:pPr>
      <w:ind w:start="1245" w:end="0" w:hanging="1133"/>
      <w:jc w:val="both"/>
    </w:pPr>
    <w:rPr>
      <w:rFonts w:ascii="Verdana" w:hAnsi="Verdana" w:eastAsia="Verdana" w:cs="Verdana"/>
      <w:lang w:val="ru-RU" w:eastAsia="en-US" w:bidi="ar-SA"/>
    </w:rPr>
  </w:style>
  <w:style w:type="paragraph" w:styleId="TableParagraph">
    <w:name w:val="Table Paragraph"/>
    <w:basedOn w:val="Normal"/>
    <w:qFormat/>
    <w:pPr/>
    <w:rPr>
      <w:rFonts w:ascii="Verdana" w:hAnsi="Verdana" w:eastAsia="Verdana" w:cs="Verdana"/>
      <w:lang w:val="ru-RU" w:eastAsia="en-US" w:bidi="ar-SA"/>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yperlink" Target="https://store-it.eu/en/" TargetMode="Externa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9</Pages>
  <Words>2896</Words>
  <Characters>21262</Characters>
  <CharactersWithSpaces>23891</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2024-06-29T14:42:44Z</dcterms:created>
  <dc:creator/>
  <dc:description/>
  <dc:language>ru-RU</dc:language>
  <cp:lastModifiedBy/>
  <dcterms:modified xsi:type="dcterms:W3CDTF">2024-06-29T14:43:29Z</dcterms:modified>
  <cp:revision>1</cp:revision>
  <dc:subject/>
  <dc:title/>
</cp:coreProperties>
</file>